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18B" w:rsidRDefault="007E7412" w:rsidP="00A1118B">
      <w:pPr>
        <w:spacing w:after="0"/>
        <w:rPr>
          <w:rFonts w:ascii="Arial" w:hAnsi="Arial" w:cs="Arial"/>
          <w:b/>
        </w:rPr>
      </w:pPr>
      <w:bookmarkStart w:id="0" w:name="_GoBack"/>
      <w:bookmarkEnd w:id="0"/>
      <w:r w:rsidRPr="00E354A1">
        <w:rPr>
          <w:rFonts w:ascii="Arial" w:hAnsi="Arial" w:cs="Arial"/>
          <w:b/>
        </w:rPr>
        <w:t>Brandenburgisches Oberlandesgericht</w:t>
      </w:r>
    </w:p>
    <w:p w:rsidR="007E7412" w:rsidRDefault="007E7412" w:rsidP="00A1118B">
      <w:pPr>
        <w:spacing w:after="0"/>
        <w:rPr>
          <w:rFonts w:ascii="Arial" w:hAnsi="Arial" w:cs="Arial"/>
          <w:b/>
        </w:rPr>
      </w:pPr>
      <w:r w:rsidRPr="00E354A1">
        <w:rPr>
          <w:rFonts w:ascii="Arial" w:hAnsi="Arial" w:cs="Arial"/>
          <w:b/>
        </w:rPr>
        <w:t>Der Präsident</w:t>
      </w:r>
    </w:p>
    <w:p w:rsidR="00E354A1" w:rsidRPr="00E354A1" w:rsidRDefault="00E354A1" w:rsidP="00A1118B">
      <w:pPr>
        <w:spacing w:after="0"/>
        <w:rPr>
          <w:rFonts w:ascii="Arial" w:hAnsi="Arial" w:cs="Arial"/>
          <w:b/>
        </w:rPr>
      </w:pPr>
    </w:p>
    <w:p w:rsidR="00E354A1" w:rsidRPr="00E354A1" w:rsidRDefault="007E7412" w:rsidP="00A1118B">
      <w:pPr>
        <w:spacing w:after="0"/>
        <w:jc w:val="both"/>
        <w:rPr>
          <w:rFonts w:ascii="Arial" w:hAnsi="Arial" w:cs="Arial"/>
          <w:b/>
          <w:sz w:val="24"/>
          <w:szCs w:val="24"/>
        </w:rPr>
      </w:pPr>
      <w:r w:rsidRPr="00E354A1">
        <w:rPr>
          <w:rFonts w:ascii="Arial" w:hAnsi="Arial" w:cs="Arial"/>
          <w:b/>
          <w:sz w:val="24"/>
          <w:szCs w:val="24"/>
        </w:rPr>
        <w:t xml:space="preserve">Ausbildung </w:t>
      </w:r>
      <w:r w:rsidR="000761A7">
        <w:rPr>
          <w:rFonts w:ascii="Arial" w:hAnsi="Arial" w:cs="Arial"/>
          <w:b/>
          <w:sz w:val="24"/>
          <w:szCs w:val="24"/>
        </w:rPr>
        <w:t xml:space="preserve">zur/zum </w:t>
      </w:r>
      <w:r w:rsidR="00922A70">
        <w:rPr>
          <w:rFonts w:ascii="Arial" w:hAnsi="Arial" w:cs="Arial"/>
          <w:b/>
          <w:sz w:val="24"/>
          <w:szCs w:val="24"/>
        </w:rPr>
        <w:t>Justizfachwirt/in</w:t>
      </w:r>
    </w:p>
    <w:p w:rsidR="007E7412" w:rsidRDefault="007E7412" w:rsidP="00A1118B">
      <w:pPr>
        <w:spacing w:after="0"/>
        <w:jc w:val="both"/>
        <w:rPr>
          <w:rFonts w:ascii="Arial" w:hAnsi="Arial" w:cs="Arial"/>
          <w:b/>
        </w:rPr>
      </w:pPr>
      <w:r w:rsidRPr="007E7412">
        <w:rPr>
          <w:rFonts w:ascii="Arial" w:hAnsi="Arial" w:cs="Arial"/>
        </w:rPr>
        <w:t xml:space="preserve">Der Präsident des Brandenburgischen Oberlandesgerichts stellt – vorbehaltlich des </w:t>
      </w:r>
      <w:proofErr w:type="spellStart"/>
      <w:r w:rsidRPr="007E7412">
        <w:rPr>
          <w:rFonts w:ascii="Arial" w:hAnsi="Arial" w:cs="Arial"/>
        </w:rPr>
        <w:t>Vorlie</w:t>
      </w:r>
      <w:proofErr w:type="spellEnd"/>
      <w:r w:rsidRPr="007E7412">
        <w:rPr>
          <w:rFonts w:ascii="Arial" w:hAnsi="Arial" w:cs="Arial"/>
        </w:rPr>
        <w:t xml:space="preserve">-gens der haushaltsrechtlichen Voraussetzungen – </w:t>
      </w:r>
      <w:r w:rsidR="00B531DB">
        <w:rPr>
          <w:rFonts w:ascii="Arial" w:hAnsi="Arial" w:cs="Arial"/>
          <w:b/>
        </w:rPr>
        <w:t xml:space="preserve">zum 1. </w:t>
      </w:r>
      <w:r w:rsidR="00922A70">
        <w:rPr>
          <w:rFonts w:ascii="Arial" w:hAnsi="Arial" w:cs="Arial"/>
          <w:b/>
        </w:rPr>
        <w:t>September</w:t>
      </w:r>
      <w:r w:rsidR="00B531DB">
        <w:rPr>
          <w:rFonts w:ascii="Arial" w:hAnsi="Arial" w:cs="Arial"/>
          <w:b/>
        </w:rPr>
        <w:t xml:space="preserve"> 202</w:t>
      </w:r>
      <w:r w:rsidR="000F3B8E">
        <w:rPr>
          <w:rFonts w:ascii="Arial" w:hAnsi="Arial" w:cs="Arial"/>
          <w:b/>
        </w:rPr>
        <w:t>5</w:t>
      </w:r>
    </w:p>
    <w:p w:rsidR="003927C3" w:rsidRDefault="003927C3" w:rsidP="00A1118B">
      <w:pPr>
        <w:spacing w:after="0"/>
        <w:jc w:val="both"/>
        <w:rPr>
          <w:rFonts w:ascii="Arial" w:hAnsi="Arial" w:cs="Arial"/>
          <w:b/>
        </w:rPr>
      </w:pPr>
    </w:p>
    <w:p w:rsidR="003927C3" w:rsidRPr="003927C3" w:rsidRDefault="003927C3" w:rsidP="003927C3">
      <w:pPr>
        <w:spacing w:after="0"/>
        <w:jc w:val="both"/>
        <w:rPr>
          <w:rFonts w:ascii="Arial" w:hAnsi="Arial" w:cs="Arial"/>
          <w:b/>
        </w:rPr>
      </w:pPr>
      <w:r>
        <w:rPr>
          <w:rFonts w:ascii="Arial" w:hAnsi="Arial" w:cs="Arial"/>
          <w:b/>
        </w:rPr>
        <w:t xml:space="preserve">bis zu 12 </w:t>
      </w:r>
      <w:proofErr w:type="spellStart"/>
      <w:r w:rsidRPr="003927C3">
        <w:rPr>
          <w:rFonts w:ascii="Arial" w:hAnsi="Arial" w:cs="Arial"/>
          <w:b/>
        </w:rPr>
        <w:t>Justizsekretäranwärter</w:t>
      </w:r>
      <w:proofErr w:type="spellEnd"/>
      <w:r w:rsidRPr="003927C3">
        <w:rPr>
          <w:rFonts w:ascii="Arial" w:hAnsi="Arial" w:cs="Arial"/>
          <w:b/>
        </w:rPr>
        <w:t>/innen für den Beruf Justizfachwirt/in</w:t>
      </w:r>
    </w:p>
    <w:p w:rsidR="003927C3" w:rsidRDefault="003927C3" w:rsidP="00A1118B">
      <w:pPr>
        <w:spacing w:after="0"/>
        <w:jc w:val="both"/>
        <w:rPr>
          <w:rFonts w:ascii="Arial" w:hAnsi="Arial" w:cs="Arial"/>
        </w:rPr>
      </w:pPr>
      <w:r w:rsidRPr="00945E85">
        <w:rPr>
          <w:rFonts w:ascii="Arial" w:hAnsi="Arial" w:cs="Arial"/>
          <w:b/>
        </w:rPr>
        <w:t>im Landgerichtsbezirk Cottbus</w:t>
      </w:r>
      <w:r>
        <w:rPr>
          <w:rFonts w:ascii="Arial" w:hAnsi="Arial" w:cs="Arial"/>
        </w:rPr>
        <w:t xml:space="preserve"> (Landkreise: Dahme-Spreewald, Elbe-Elster, Oberspreewald-Lausitz, Spree-Neiße und die Stadt Cottbus,),</w:t>
      </w:r>
    </w:p>
    <w:p w:rsidR="003927C3" w:rsidRDefault="003927C3" w:rsidP="00A1118B">
      <w:pPr>
        <w:spacing w:after="0"/>
        <w:jc w:val="both"/>
        <w:rPr>
          <w:rFonts w:ascii="Arial" w:hAnsi="Arial" w:cs="Arial"/>
        </w:rPr>
      </w:pPr>
    </w:p>
    <w:p w:rsidR="003927C3" w:rsidRPr="003927C3" w:rsidRDefault="003927C3" w:rsidP="003927C3">
      <w:pPr>
        <w:spacing w:after="0"/>
        <w:jc w:val="both"/>
        <w:rPr>
          <w:rFonts w:ascii="Arial" w:hAnsi="Arial" w:cs="Arial"/>
          <w:b/>
        </w:rPr>
      </w:pPr>
      <w:r w:rsidRPr="003927C3">
        <w:rPr>
          <w:rFonts w:ascii="Arial" w:hAnsi="Arial" w:cs="Arial"/>
          <w:b/>
        </w:rPr>
        <w:t>bis zu 1</w:t>
      </w:r>
      <w:r>
        <w:rPr>
          <w:rFonts w:ascii="Arial" w:hAnsi="Arial" w:cs="Arial"/>
          <w:b/>
        </w:rPr>
        <w:t>1</w:t>
      </w:r>
      <w:r w:rsidRPr="003927C3">
        <w:rPr>
          <w:rFonts w:ascii="Arial" w:hAnsi="Arial" w:cs="Arial"/>
          <w:b/>
        </w:rPr>
        <w:t xml:space="preserve"> </w:t>
      </w:r>
      <w:proofErr w:type="spellStart"/>
      <w:r w:rsidRPr="003927C3">
        <w:rPr>
          <w:rFonts w:ascii="Arial" w:hAnsi="Arial" w:cs="Arial"/>
          <w:b/>
        </w:rPr>
        <w:t>Justizsekretäranwärter</w:t>
      </w:r>
      <w:proofErr w:type="spellEnd"/>
      <w:r w:rsidRPr="003927C3">
        <w:rPr>
          <w:rFonts w:ascii="Arial" w:hAnsi="Arial" w:cs="Arial"/>
          <w:b/>
        </w:rPr>
        <w:t>/innen für den Beruf Justizfachwirt/in</w:t>
      </w:r>
    </w:p>
    <w:p w:rsidR="003927C3" w:rsidRPr="003927C3" w:rsidRDefault="003927C3" w:rsidP="003927C3">
      <w:pPr>
        <w:spacing w:after="0"/>
        <w:jc w:val="both"/>
        <w:rPr>
          <w:rFonts w:ascii="Arial" w:hAnsi="Arial" w:cs="Arial"/>
        </w:rPr>
      </w:pPr>
      <w:r w:rsidRPr="00945E85">
        <w:rPr>
          <w:rFonts w:ascii="Arial" w:hAnsi="Arial" w:cs="Arial"/>
          <w:b/>
        </w:rPr>
        <w:t>im Landgerichtsbezirk Frankfurt (Oder)</w:t>
      </w:r>
      <w:r w:rsidRPr="003927C3">
        <w:rPr>
          <w:rFonts w:ascii="Arial" w:hAnsi="Arial" w:cs="Arial"/>
        </w:rPr>
        <w:t xml:space="preserve"> (Landkreise: </w:t>
      </w:r>
      <w:r>
        <w:rPr>
          <w:rFonts w:ascii="Arial" w:hAnsi="Arial" w:cs="Arial"/>
        </w:rPr>
        <w:t>Oder-Spree, Märkisch- Oderland, Barnim und die Stadt Frankfurt (Oder)</w:t>
      </w:r>
      <w:r w:rsidRPr="003927C3">
        <w:rPr>
          <w:rFonts w:ascii="Arial" w:hAnsi="Arial" w:cs="Arial"/>
        </w:rPr>
        <w:t>),</w:t>
      </w:r>
    </w:p>
    <w:p w:rsidR="003927C3" w:rsidRDefault="003927C3" w:rsidP="00A1118B">
      <w:pPr>
        <w:spacing w:after="0"/>
        <w:jc w:val="both"/>
        <w:rPr>
          <w:rFonts w:ascii="Arial" w:hAnsi="Arial" w:cs="Arial"/>
        </w:rPr>
      </w:pPr>
    </w:p>
    <w:p w:rsidR="003927C3" w:rsidRPr="003927C3" w:rsidRDefault="003927C3" w:rsidP="003927C3">
      <w:pPr>
        <w:spacing w:after="0"/>
        <w:jc w:val="both"/>
        <w:rPr>
          <w:rFonts w:ascii="Arial" w:hAnsi="Arial" w:cs="Arial"/>
          <w:b/>
        </w:rPr>
      </w:pPr>
      <w:r w:rsidRPr="003927C3">
        <w:rPr>
          <w:rFonts w:ascii="Arial" w:hAnsi="Arial" w:cs="Arial"/>
          <w:b/>
        </w:rPr>
        <w:t xml:space="preserve">bis zu </w:t>
      </w:r>
      <w:r>
        <w:rPr>
          <w:rFonts w:ascii="Arial" w:hAnsi="Arial" w:cs="Arial"/>
          <w:b/>
        </w:rPr>
        <w:t>9</w:t>
      </w:r>
      <w:r w:rsidRPr="003927C3">
        <w:rPr>
          <w:rFonts w:ascii="Arial" w:hAnsi="Arial" w:cs="Arial"/>
          <w:b/>
        </w:rPr>
        <w:t xml:space="preserve"> </w:t>
      </w:r>
      <w:proofErr w:type="spellStart"/>
      <w:r w:rsidRPr="003927C3">
        <w:rPr>
          <w:rFonts w:ascii="Arial" w:hAnsi="Arial" w:cs="Arial"/>
          <w:b/>
        </w:rPr>
        <w:t>Justizsekretäranwärter</w:t>
      </w:r>
      <w:proofErr w:type="spellEnd"/>
      <w:r w:rsidRPr="003927C3">
        <w:rPr>
          <w:rFonts w:ascii="Arial" w:hAnsi="Arial" w:cs="Arial"/>
          <w:b/>
        </w:rPr>
        <w:t>/innen für den Beruf Justizfachwirt/in</w:t>
      </w:r>
    </w:p>
    <w:p w:rsidR="003927C3" w:rsidRDefault="003927C3" w:rsidP="003927C3">
      <w:pPr>
        <w:spacing w:after="0"/>
        <w:jc w:val="both"/>
        <w:rPr>
          <w:rFonts w:ascii="Arial" w:hAnsi="Arial" w:cs="Arial"/>
        </w:rPr>
      </w:pPr>
      <w:r w:rsidRPr="00945E85">
        <w:rPr>
          <w:rFonts w:ascii="Arial" w:hAnsi="Arial" w:cs="Arial"/>
          <w:b/>
        </w:rPr>
        <w:t>im Landgerichtsbezirk Neuruppin</w:t>
      </w:r>
      <w:r>
        <w:rPr>
          <w:rFonts w:ascii="Arial" w:hAnsi="Arial" w:cs="Arial"/>
        </w:rPr>
        <w:t xml:space="preserve"> </w:t>
      </w:r>
      <w:r w:rsidRPr="003927C3">
        <w:rPr>
          <w:rFonts w:ascii="Arial" w:hAnsi="Arial" w:cs="Arial"/>
        </w:rPr>
        <w:t>(Landkreise:</w:t>
      </w:r>
      <w:r w:rsidR="002822B9">
        <w:rPr>
          <w:rFonts w:ascii="Arial" w:hAnsi="Arial" w:cs="Arial"/>
        </w:rPr>
        <w:t xml:space="preserve"> </w:t>
      </w:r>
      <w:r>
        <w:rPr>
          <w:rFonts w:ascii="Arial" w:hAnsi="Arial" w:cs="Arial"/>
        </w:rPr>
        <w:t>Oberhavel, Uckermark, Ostprignitz- Ruppin und Prignitz</w:t>
      </w:r>
      <w:r w:rsidRPr="003927C3">
        <w:rPr>
          <w:rFonts w:ascii="Arial" w:hAnsi="Arial" w:cs="Arial"/>
        </w:rPr>
        <w:t>),</w:t>
      </w:r>
    </w:p>
    <w:p w:rsidR="003927C3" w:rsidRDefault="003927C3" w:rsidP="003927C3">
      <w:pPr>
        <w:spacing w:after="0"/>
        <w:jc w:val="both"/>
        <w:rPr>
          <w:rFonts w:ascii="Arial" w:hAnsi="Arial" w:cs="Arial"/>
        </w:rPr>
      </w:pPr>
    </w:p>
    <w:p w:rsidR="002822B9" w:rsidRPr="002822B9" w:rsidRDefault="002822B9" w:rsidP="002822B9">
      <w:pPr>
        <w:spacing w:after="0"/>
        <w:jc w:val="both"/>
        <w:rPr>
          <w:rFonts w:ascii="Arial" w:hAnsi="Arial" w:cs="Arial"/>
          <w:b/>
        </w:rPr>
      </w:pPr>
      <w:r w:rsidRPr="002822B9">
        <w:rPr>
          <w:rFonts w:ascii="Arial" w:hAnsi="Arial" w:cs="Arial"/>
          <w:b/>
        </w:rPr>
        <w:t xml:space="preserve">bis zu 9 </w:t>
      </w:r>
      <w:proofErr w:type="spellStart"/>
      <w:r w:rsidRPr="002822B9">
        <w:rPr>
          <w:rFonts w:ascii="Arial" w:hAnsi="Arial" w:cs="Arial"/>
          <w:b/>
        </w:rPr>
        <w:t>Justizsekretäranwärter</w:t>
      </w:r>
      <w:proofErr w:type="spellEnd"/>
      <w:r w:rsidRPr="002822B9">
        <w:rPr>
          <w:rFonts w:ascii="Arial" w:hAnsi="Arial" w:cs="Arial"/>
          <w:b/>
        </w:rPr>
        <w:t>/innen für den Beruf Justizfachwirt/in</w:t>
      </w:r>
    </w:p>
    <w:p w:rsidR="002822B9" w:rsidRPr="002822B9" w:rsidRDefault="002822B9" w:rsidP="002822B9">
      <w:pPr>
        <w:spacing w:after="0"/>
        <w:jc w:val="both"/>
        <w:rPr>
          <w:rFonts w:ascii="Arial" w:hAnsi="Arial" w:cs="Arial"/>
        </w:rPr>
      </w:pPr>
      <w:r w:rsidRPr="00945E85">
        <w:rPr>
          <w:rFonts w:ascii="Arial" w:hAnsi="Arial" w:cs="Arial"/>
          <w:b/>
        </w:rPr>
        <w:t>im Landgerichtsbezirk Potsdam</w:t>
      </w:r>
      <w:r w:rsidRPr="002822B9">
        <w:rPr>
          <w:rFonts w:ascii="Arial" w:hAnsi="Arial" w:cs="Arial"/>
        </w:rPr>
        <w:t xml:space="preserve"> (Landkreise:</w:t>
      </w:r>
      <w:r>
        <w:rPr>
          <w:rFonts w:ascii="Arial" w:hAnsi="Arial" w:cs="Arial"/>
        </w:rPr>
        <w:t xml:space="preserve"> Havelland, Potsdam-</w:t>
      </w:r>
      <w:proofErr w:type="spellStart"/>
      <w:r>
        <w:rPr>
          <w:rFonts w:ascii="Arial" w:hAnsi="Arial" w:cs="Arial"/>
        </w:rPr>
        <w:t>Mittelmark</w:t>
      </w:r>
      <w:proofErr w:type="spellEnd"/>
      <w:r>
        <w:rPr>
          <w:rFonts w:ascii="Arial" w:hAnsi="Arial" w:cs="Arial"/>
        </w:rPr>
        <w:t>, Teltow-Fläming und die Stadt Brandenburg an der Havel</w:t>
      </w:r>
      <w:r w:rsidRPr="002822B9">
        <w:rPr>
          <w:rFonts w:ascii="Arial" w:hAnsi="Arial" w:cs="Arial"/>
        </w:rPr>
        <w:t>),</w:t>
      </w:r>
    </w:p>
    <w:p w:rsidR="003927C3" w:rsidRPr="003927C3" w:rsidRDefault="003927C3" w:rsidP="003927C3">
      <w:pPr>
        <w:spacing w:after="0"/>
        <w:jc w:val="both"/>
        <w:rPr>
          <w:rFonts w:ascii="Arial" w:hAnsi="Arial" w:cs="Arial"/>
        </w:rPr>
      </w:pPr>
    </w:p>
    <w:p w:rsidR="002822B9" w:rsidRPr="002822B9" w:rsidRDefault="002822B9" w:rsidP="002822B9">
      <w:pPr>
        <w:spacing w:after="0"/>
        <w:jc w:val="both"/>
        <w:rPr>
          <w:rFonts w:ascii="Arial" w:hAnsi="Arial" w:cs="Arial"/>
          <w:b/>
        </w:rPr>
      </w:pPr>
      <w:r w:rsidRPr="002822B9">
        <w:rPr>
          <w:rFonts w:ascii="Arial" w:hAnsi="Arial" w:cs="Arial"/>
          <w:b/>
        </w:rPr>
        <w:t xml:space="preserve">bis zu </w:t>
      </w:r>
      <w:r w:rsidR="00E00DF5">
        <w:rPr>
          <w:rFonts w:ascii="Arial" w:hAnsi="Arial" w:cs="Arial"/>
          <w:b/>
        </w:rPr>
        <w:t>4</w:t>
      </w:r>
      <w:r w:rsidRPr="002822B9">
        <w:rPr>
          <w:rFonts w:ascii="Arial" w:hAnsi="Arial" w:cs="Arial"/>
          <w:b/>
        </w:rPr>
        <w:t xml:space="preserve"> </w:t>
      </w:r>
      <w:proofErr w:type="spellStart"/>
      <w:r w:rsidRPr="002822B9">
        <w:rPr>
          <w:rFonts w:ascii="Arial" w:hAnsi="Arial" w:cs="Arial"/>
          <w:b/>
        </w:rPr>
        <w:t>Justizsekretäranwärter</w:t>
      </w:r>
      <w:proofErr w:type="spellEnd"/>
      <w:r w:rsidRPr="002822B9">
        <w:rPr>
          <w:rFonts w:ascii="Arial" w:hAnsi="Arial" w:cs="Arial"/>
          <w:b/>
        </w:rPr>
        <w:t>/innen für den Beruf Justizfachwirt/in</w:t>
      </w:r>
    </w:p>
    <w:p w:rsidR="00A1118B" w:rsidRPr="007E7412" w:rsidRDefault="002822B9" w:rsidP="00A1118B">
      <w:pPr>
        <w:spacing w:after="0"/>
        <w:jc w:val="both"/>
        <w:rPr>
          <w:rFonts w:ascii="Arial" w:hAnsi="Arial" w:cs="Arial"/>
        </w:rPr>
      </w:pPr>
      <w:r w:rsidRPr="00945E85">
        <w:rPr>
          <w:rFonts w:ascii="Arial" w:hAnsi="Arial" w:cs="Arial"/>
          <w:b/>
        </w:rPr>
        <w:t>im Amtsgerichtsbezirk Potsdam</w:t>
      </w:r>
      <w:r w:rsidRPr="002822B9">
        <w:rPr>
          <w:rFonts w:ascii="Arial" w:hAnsi="Arial" w:cs="Arial"/>
        </w:rPr>
        <w:t xml:space="preserve"> (Stadt </w:t>
      </w:r>
      <w:r>
        <w:rPr>
          <w:rFonts w:ascii="Arial" w:hAnsi="Arial" w:cs="Arial"/>
        </w:rPr>
        <w:t>Potsdam</w:t>
      </w:r>
      <w:r w:rsidR="00945E85">
        <w:rPr>
          <w:rFonts w:ascii="Arial" w:hAnsi="Arial" w:cs="Arial"/>
        </w:rPr>
        <w:t xml:space="preserve"> einschließlich</w:t>
      </w:r>
      <w:r w:rsidR="00945E85">
        <w:rPr>
          <w:rFonts w:ascii="Helvetica" w:eastAsia="Times New Roman" w:hAnsi="Helvetica" w:cs="Helvetica"/>
          <w:color w:val="161616"/>
          <w:sz w:val="24"/>
          <w:szCs w:val="24"/>
          <w:lang w:eastAsia="de-DE"/>
        </w:rPr>
        <w:t xml:space="preserve"> </w:t>
      </w:r>
      <w:proofErr w:type="spellStart"/>
      <w:r w:rsidR="00945E85" w:rsidRPr="00945E85">
        <w:rPr>
          <w:rFonts w:ascii="Arial" w:hAnsi="Arial" w:cs="Arial"/>
        </w:rPr>
        <w:t>Alttöplitz</w:t>
      </w:r>
      <w:proofErr w:type="spellEnd"/>
      <w:r w:rsidR="00945E85">
        <w:rPr>
          <w:rFonts w:ascii="Arial" w:hAnsi="Arial" w:cs="Arial"/>
        </w:rPr>
        <w:t xml:space="preserve">, </w:t>
      </w:r>
      <w:r w:rsidR="00945E85" w:rsidRPr="00945E85">
        <w:rPr>
          <w:rFonts w:ascii="Arial" w:hAnsi="Arial" w:cs="Arial"/>
        </w:rPr>
        <w:t xml:space="preserve">Beelitz, Bergholz-Rehbrücke, </w:t>
      </w:r>
      <w:proofErr w:type="spellStart"/>
      <w:r w:rsidR="00945E85" w:rsidRPr="00945E85">
        <w:rPr>
          <w:rFonts w:ascii="Arial" w:hAnsi="Arial" w:cs="Arial"/>
        </w:rPr>
        <w:t>Bliesendorf</w:t>
      </w:r>
      <w:proofErr w:type="spellEnd"/>
      <w:r w:rsidR="00945E85" w:rsidRPr="00945E85">
        <w:rPr>
          <w:rFonts w:ascii="Arial" w:hAnsi="Arial" w:cs="Arial"/>
        </w:rPr>
        <w:t>, Buchholz, Busendorf</w:t>
      </w:r>
      <w:r w:rsidR="00945E85">
        <w:rPr>
          <w:rFonts w:ascii="Arial" w:hAnsi="Arial" w:cs="Arial"/>
        </w:rPr>
        <w:t>,</w:t>
      </w:r>
      <w:r w:rsidR="00945E85" w:rsidRPr="00945E85">
        <w:rPr>
          <w:rFonts w:ascii="Arial" w:hAnsi="Arial" w:cs="Arial"/>
        </w:rPr>
        <w:t xml:space="preserve"> </w:t>
      </w:r>
      <w:proofErr w:type="spellStart"/>
      <w:r w:rsidR="00945E85" w:rsidRPr="00945E85">
        <w:rPr>
          <w:rFonts w:ascii="Arial" w:hAnsi="Arial" w:cs="Arial"/>
        </w:rPr>
        <w:t>Caputh</w:t>
      </w:r>
      <w:proofErr w:type="spellEnd"/>
      <w:r w:rsidR="00945E85">
        <w:rPr>
          <w:rFonts w:ascii="Arial" w:hAnsi="Arial" w:cs="Arial"/>
        </w:rPr>
        <w:t xml:space="preserve">, </w:t>
      </w:r>
      <w:proofErr w:type="spellStart"/>
      <w:r w:rsidR="00945E85" w:rsidRPr="00945E85">
        <w:rPr>
          <w:rFonts w:ascii="Arial" w:hAnsi="Arial" w:cs="Arial"/>
        </w:rPr>
        <w:t>Derwitz</w:t>
      </w:r>
      <w:proofErr w:type="spellEnd"/>
      <w:r w:rsidR="00945E85" w:rsidRPr="00945E85">
        <w:rPr>
          <w:rFonts w:ascii="Arial" w:hAnsi="Arial" w:cs="Arial"/>
        </w:rPr>
        <w:t>, Elsholz</w:t>
      </w:r>
      <w:r w:rsidR="00945E85">
        <w:rPr>
          <w:rFonts w:ascii="Arial" w:hAnsi="Arial" w:cs="Arial"/>
        </w:rPr>
        <w:t xml:space="preserve">, </w:t>
      </w:r>
      <w:proofErr w:type="spellStart"/>
      <w:r w:rsidR="00945E85" w:rsidRPr="00945E85">
        <w:rPr>
          <w:rFonts w:ascii="Arial" w:hAnsi="Arial" w:cs="Arial"/>
        </w:rPr>
        <w:t>Fahlhorst</w:t>
      </w:r>
      <w:proofErr w:type="spellEnd"/>
      <w:r w:rsidR="00945E85" w:rsidRPr="00945E85">
        <w:rPr>
          <w:rFonts w:ascii="Arial" w:hAnsi="Arial" w:cs="Arial"/>
        </w:rPr>
        <w:t xml:space="preserve">, Ferch, Fichtenwalde, </w:t>
      </w:r>
      <w:proofErr w:type="spellStart"/>
      <w:r w:rsidR="00945E85" w:rsidRPr="00945E85">
        <w:rPr>
          <w:rFonts w:ascii="Arial" w:hAnsi="Arial" w:cs="Arial"/>
        </w:rPr>
        <w:t>Fresdorf</w:t>
      </w:r>
      <w:proofErr w:type="spellEnd"/>
      <w:r w:rsidR="00945E85">
        <w:rPr>
          <w:rFonts w:ascii="Arial" w:hAnsi="Arial" w:cs="Arial"/>
        </w:rPr>
        <w:t xml:space="preserve">, </w:t>
      </w:r>
      <w:proofErr w:type="spellStart"/>
      <w:r w:rsidR="00945E85" w:rsidRPr="00945E85">
        <w:rPr>
          <w:rFonts w:ascii="Arial" w:hAnsi="Arial" w:cs="Arial"/>
        </w:rPr>
        <w:t>Geltow</w:t>
      </w:r>
      <w:proofErr w:type="spellEnd"/>
      <w:r w:rsidR="00945E85" w:rsidRPr="00945E85">
        <w:rPr>
          <w:rFonts w:ascii="Arial" w:hAnsi="Arial" w:cs="Arial"/>
        </w:rPr>
        <w:t xml:space="preserve">, </w:t>
      </w:r>
      <w:proofErr w:type="spellStart"/>
      <w:r w:rsidR="00945E85" w:rsidRPr="00945E85">
        <w:rPr>
          <w:rFonts w:ascii="Arial" w:hAnsi="Arial" w:cs="Arial"/>
        </w:rPr>
        <w:t>Glindow</w:t>
      </w:r>
      <w:proofErr w:type="spellEnd"/>
      <w:r w:rsidR="00945E85" w:rsidRPr="00945E85">
        <w:rPr>
          <w:rFonts w:ascii="Arial" w:hAnsi="Arial" w:cs="Arial"/>
        </w:rPr>
        <w:t>, Göttin, Güterfelde</w:t>
      </w:r>
      <w:r w:rsidR="00945E85">
        <w:rPr>
          <w:rFonts w:ascii="Arial" w:hAnsi="Arial" w:cs="Arial"/>
        </w:rPr>
        <w:t xml:space="preserve">, </w:t>
      </w:r>
      <w:proofErr w:type="spellStart"/>
      <w:r w:rsidR="00945E85" w:rsidRPr="00945E85">
        <w:rPr>
          <w:rFonts w:ascii="Arial" w:hAnsi="Arial" w:cs="Arial"/>
        </w:rPr>
        <w:t>Kähnsdorf</w:t>
      </w:r>
      <w:proofErr w:type="spellEnd"/>
      <w:r w:rsidR="00945E85" w:rsidRPr="00945E85">
        <w:rPr>
          <w:rFonts w:ascii="Arial" w:hAnsi="Arial" w:cs="Arial"/>
        </w:rPr>
        <w:t xml:space="preserve">, </w:t>
      </w:r>
      <w:proofErr w:type="spellStart"/>
      <w:r w:rsidR="00945E85" w:rsidRPr="00945E85">
        <w:rPr>
          <w:rFonts w:ascii="Arial" w:hAnsi="Arial" w:cs="Arial"/>
        </w:rPr>
        <w:t>Kemnitz</w:t>
      </w:r>
      <w:proofErr w:type="spellEnd"/>
      <w:r w:rsidR="00945E85" w:rsidRPr="00945E85">
        <w:rPr>
          <w:rFonts w:ascii="Arial" w:hAnsi="Arial" w:cs="Arial"/>
        </w:rPr>
        <w:t xml:space="preserve">, Kleinmachnow, </w:t>
      </w:r>
      <w:proofErr w:type="spellStart"/>
      <w:r w:rsidR="00945E85" w:rsidRPr="00945E85">
        <w:rPr>
          <w:rFonts w:ascii="Arial" w:hAnsi="Arial" w:cs="Arial"/>
        </w:rPr>
        <w:t>Körzin</w:t>
      </w:r>
      <w:proofErr w:type="spellEnd"/>
      <w:r w:rsidR="00945E85" w:rsidRPr="00945E85">
        <w:rPr>
          <w:rFonts w:ascii="Arial" w:hAnsi="Arial" w:cs="Arial"/>
        </w:rPr>
        <w:t xml:space="preserve">, </w:t>
      </w:r>
      <w:proofErr w:type="spellStart"/>
      <w:r w:rsidR="00945E85" w:rsidRPr="00945E85">
        <w:rPr>
          <w:rFonts w:ascii="Arial" w:hAnsi="Arial" w:cs="Arial"/>
        </w:rPr>
        <w:t>Krampnitz</w:t>
      </w:r>
      <w:proofErr w:type="spellEnd"/>
      <w:r w:rsidR="00945E85">
        <w:rPr>
          <w:rFonts w:ascii="Arial" w:hAnsi="Arial" w:cs="Arial"/>
        </w:rPr>
        <w:t>,</w:t>
      </w:r>
      <w:r w:rsidR="00945E85" w:rsidRPr="00945E85">
        <w:rPr>
          <w:rFonts w:ascii="Arial" w:hAnsi="Arial" w:cs="Arial"/>
        </w:rPr>
        <w:t xml:space="preserve"> Langerwisch, </w:t>
      </w:r>
      <w:proofErr w:type="spellStart"/>
      <w:r w:rsidR="00945E85" w:rsidRPr="00945E85">
        <w:rPr>
          <w:rFonts w:ascii="Arial" w:hAnsi="Arial" w:cs="Arial"/>
        </w:rPr>
        <w:t>Leest</w:t>
      </w:r>
      <w:proofErr w:type="spellEnd"/>
      <w:r w:rsidR="00945E85">
        <w:rPr>
          <w:rFonts w:ascii="Arial" w:hAnsi="Arial" w:cs="Arial"/>
        </w:rPr>
        <w:t xml:space="preserve">, </w:t>
      </w:r>
      <w:r w:rsidR="00945E85" w:rsidRPr="00945E85">
        <w:rPr>
          <w:rFonts w:ascii="Arial" w:hAnsi="Arial" w:cs="Arial"/>
        </w:rPr>
        <w:t>Michendorf</w:t>
      </w:r>
      <w:r w:rsidR="00945E85">
        <w:rPr>
          <w:rFonts w:ascii="Arial" w:hAnsi="Arial" w:cs="Arial"/>
        </w:rPr>
        <w:t xml:space="preserve">, </w:t>
      </w:r>
      <w:proofErr w:type="spellStart"/>
      <w:r w:rsidR="00945E85" w:rsidRPr="00945E85">
        <w:rPr>
          <w:rFonts w:ascii="Arial" w:hAnsi="Arial" w:cs="Arial"/>
        </w:rPr>
        <w:t>Neuseddin</w:t>
      </w:r>
      <w:proofErr w:type="spellEnd"/>
      <w:r w:rsidR="00945E85" w:rsidRPr="00945E85">
        <w:rPr>
          <w:rFonts w:ascii="Arial" w:hAnsi="Arial" w:cs="Arial"/>
        </w:rPr>
        <w:t xml:space="preserve">, </w:t>
      </w:r>
      <w:proofErr w:type="spellStart"/>
      <w:r w:rsidR="00945E85" w:rsidRPr="00945E85">
        <w:rPr>
          <w:rFonts w:ascii="Arial" w:hAnsi="Arial" w:cs="Arial"/>
        </w:rPr>
        <w:t>Neutöplitz</w:t>
      </w:r>
      <w:proofErr w:type="spellEnd"/>
      <w:r w:rsidR="00945E85" w:rsidRPr="00945E85">
        <w:rPr>
          <w:rFonts w:ascii="Arial" w:hAnsi="Arial" w:cs="Arial"/>
        </w:rPr>
        <w:t xml:space="preserve">, </w:t>
      </w:r>
      <w:proofErr w:type="spellStart"/>
      <w:r w:rsidR="00945E85" w:rsidRPr="00945E85">
        <w:rPr>
          <w:rFonts w:ascii="Arial" w:hAnsi="Arial" w:cs="Arial"/>
        </w:rPr>
        <w:t>Nudow</w:t>
      </w:r>
      <w:proofErr w:type="spellEnd"/>
      <w:r w:rsidR="00945E85">
        <w:rPr>
          <w:rFonts w:ascii="Arial" w:hAnsi="Arial" w:cs="Arial"/>
        </w:rPr>
        <w:t xml:space="preserve">, </w:t>
      </w:r>
      <w:proofErr w:type="spellStart"/>
      <w:r w:rsidR="00945E85" w:rsidRPr="00945E85">
        <w:rPr>
          <w:rFonts w:ascii="Arial" w:hAnsi="Arial" w:cs="Arial"/>
        </w:rPr>
        <w:t>Philippsthal</w:t>
      </w:r>
      <w:proofErr w:type="spellEnd"/>
      <w:r w:rsidR="00945E85" w:rsidRPr="00945E85">
        <w:rPr>
          <w:rFonts w:ascii="Arial" w:hAnsi="Arial" w:cs="Arial"/>
        </w:rPr>
        <w:t xml:space="preserve">, </w:t>
      </w:r>
      <w:proofErr w:type="spellStart"/>
      <w:r w:rsidR="00945E85" w:rsidRPr="00945E85">
        <w:rPr>
          <w:rFonts w:ascii="Arial" w:hAnsi="Arial" w:cs="Arial"/>
        </w:rPr>
        <w:t>P</w:t>
      </w:r>
      <w:r w:rsidR="00945E85">
        <w:rPr>
          <w:rFonts w:ascii="Arial" w:hAnsi="Arial" w:cs="Arial"/>
        </w:rPr>
        <w:t>höben</w:t>
      </w:r>
      <w:proofErr w:type="spellEnd"/>
      <w:r w:rsidR="00945E85">
        <w:rPr>
          <w:rFonts w:ascii="Arial" w:hAnsi="Arial" w:cs="Arial"/>
        </w:rPr>
        <w:t xml:space="preserve">, </w:t>
      </w:r>
      <w:proofErr w:type="spellStart"/>
      <w:r w:rsidR="00945E85">
        <w:rPr>
          <w:rFonts w:ascii="Arial" w:hAnsi="Arial" w:cs="Arial"/>
        </w:rPr>
        <w:t>Plessow</w:t>
      </w:r>
      <w:proofErr w:type="spellEnd"/>
      <w:r w:rsidR="00945E85">
        <w:rPr>
          <w:rFonts w:ascii="Arial" w:hAnsi="Arial" w:cs="Arial"/>
        </w:rPr>
        <w:t xml:space="preserve">, </w:t>
      </w:r>
      <w:proofErr w:type="spellStart"/>
      <w:r w:rsidR="00945E85">
        <w:rPr>
          <w:rFonts w:ascii="Arial" w:hAnsi="Arial" w:cs="Arial"/>
        </w:rPr>
        <w:t>Plötzin</w:t>
      </w:r>
      <w:proofErr w:type="spellEnd"/>
      <w:r w:rsidR="00945E85">
        <w:rPr>
          <w:rFonts w:ascii="Arial" w:hAnsi="Arial" w:cs="Arial"/>
        </w:rPr>
        <w:t xml:space="preserve">, </w:t>
      </w:r>
      <w:proofErr w:type="spellStart"/>
      <w:r w:rsidR="00945E85" w:rsidRPr="00945E85">
        <w:rPr>
          <w:rFonts w:ascii="Arial" w:hAnsi="Arial" w:cs="Arial"/>
        </w:rPr>
        <w:t>Reesdorf</w:t>
      </w:r>
      <w:proofErr w:type="spellEnd"/>
      <w:r w:rsidR="00945E85" w:rsidRPr="00945E85">
        <w:rPr>
          <w:rFonts w:ascii="Arial" w:hAnsi="Arial" w:cs="Arial"/>
        </w:rPr>
        <w:t xml:space="preserve">, Rieben, </w:t>
      </w:r>
      <w:proofErr w:type="spellStart"/>
      <w:r w:rsidR="00945E85" w:rsidRPr="00945E85">
        <w:rPr>
          <w:rFonts w:ascii="Arial" w:hAnsi="Arial" w:cs="Arial"/>
        </w:rPr>
        <w:t>Ruhlsdorf</w:t>
      </w:r>
      <w:proofErr w:type="spellEnd"/>
      <w:r w:rsidR="00945E85">
        <w:rPr>
          <w:rFonts w:ascii="Arial" w:hAnsi="Arial" w:cs="Arial"/>
        </w:rPr>
        <w:t xml:space="preserve">, </w:t>
      </w:r>
      <w:proofErr w:type="spellStart"/>
      <w:r w:rsidR="00945E85" w:rsidRPr="00945E85">
        <w:rPr>
          <w:rFonts w:ascii="Arial" w:hAnsi="Arial" w:cs="Arial"/>
        </w:rPr>
        <w:t>Saarmund</w:t>
      </w:r>
      <w:proofErr w:type="spellEnd"/>
      <w:r w:rsidR="00945E85" w:rsidRPr="00945E85">
        <w:rPr>
          <w:rFonts w:ascii="Arial" w:hAnsi="Arial" w:cs="Arial"/>
        </w:rPr>
        <w:t xml:space="preserve">, Salzbrunn, </w:t>
      </w:r>
      <w:proofErr w:type="spellStart"/>
      <w:r w:rsidR="00945E85" w:rsidRPr="00945E85">
        <w:rPr>
          <w:rFonts w:ascii="Arial" w:hAnsi="Arial" w:cs="Arial"/>
        </w:rPr>
        <w:t>Schäpe</w:t>
      </w:r>
      <w:proofErr w:type="spellEnd"/>
      <w:r w:rsidR="00945E85" w:rsidRPr="00945E85">
        <w:rPr>
          <w:rFonts w:ascii="Arial" w:hAnsi="Arial" w:cs="Arial"/>
        </w:rPr>
        <w:t xml:space="preserve">, </w:t>
      </w:r>
      <w:proofErr w:type="spellStart"/>
      <w:r w:rsidR="00945E85" w:rsidRPr="00945E85">
        <w:rPr>
          <w:rFonts w:ascii="Arial" w:hAnsi="Arial" w:cs="Arial"/>
        </w:rPr>
        <w:t>Schenkenhorst</w:t>
      </w:r>
      <w:proofErr w:type="spellEnd"/>
      <w:r w:rsidR="00945E85" w:rsidRPr="00945E85">
        <w:rPr>
          <w:rFonts w:ascii="Arial" w:hAnsi="Arial" w:cs="Arial"/>
        </w:rPr>
        <w:t xml:space="preserve">, </w:t>
      </w:r>
      <w:proofErr w:type="spellStart"/>
      <w:r w:rsidR="00945E85" w:rsidRPr="00945E85">
        <w:rPr>
          <w:rFonts w:ascii="Arial" w:hAnsi="Arial" w:cs="Arial"/>
        </w:rPr>
        <w:t>Schlunkendorf</w:t>
      </w:r>
      <w:proofErr w:type="spellEnd"/>
      <w:r w:rsidR="00945E85" w:rsidRPr="00945E85">
        <w:rPr>
          <w:rFonts w:ascii="Arial" w:hAnsi="Arial" w:cs="Arial"/>
        </w:rPr>
        <w:t xml:space="preserve">, Schönefeld, </w:t>
      </w:r>
      <w:proofErr w:type="spellStart"/>
      <w:r w:rsidR="00945E85" w:rsidRPr="00945E85">
        <w:rPr>
          <w:rFonts w:ascii="Arial" w:hAnsi="Arial" w:cs="Arial"/>
        </w:rPr>
        <w:t>Seddin</w:t>
      </w:r>
      <w:proofErr w:type="spellEnd"/>
      <w:r w:rsidR="00945E85" w:rsidRPr="00945E85">
        <w:rPr>
          <w:rFonts w:ascii="Arial" w:hAnsi="Arial" w:cs="Arial"/>
        </w:rPr>
        <w:t xml:space="preserve">, Stahnsdorf, Stücken, </w:t>
      </w:r>
      <w:proofErr w:type="spellStart"/>
      <w:r w:rsidR="00945E85" w:rsidRPr="00945E85">
        <w:rPr>
          <w:rFonts w:ascii="Arial" w:hAnsi="Arial" w:cs="Arial"/>
        </w:rPr>
        <w:t>Sputendorf</w:t>
      </w:r>
      <w:proofErr w:type="spellEnd"/>
      <w:r w:rsidR="00945E85">
        <w:rPr>
          <w:rFonts w:ascii="Arial" w:hAnsi="Arial" w:cs="Arial"/>
        </w:rPr>
        <w:t xml:space="preserve">, </w:t>
      </w:r>
      <w:r w:rsidR="00945E85" w:rsidRPr="00945E85">
        <w:rPr>
          <w:rFonts w:ascii="Arial" w:hAnsi="Arial" w:cs="Arial"/>
        </w:rPr>
        <w:t xml:space="preserve">Teltow, </w:t>
      </w:r>
      <w:proofErr w:type="spellStart"/>
      <w:r w:rsidR="00945E85" w:rsidRPr="00945E85">
        <w:rPr>
          <w:rFonts w:ascii="Arial" w:hAnsi="Arial" w:cs="Arial"/>
        </w:rPr>
        <w:t>Tremsdorf</w:t>
      </w:r>
      <w:proofErr w:type="spellEnd"/>
      <w:r w:rsidR="00945E85">
        <w:rPr>
          <w:rFonts w:ascii="Arial" w:hAnsi="Arial" w:cs="Arial"/>
        </w:rPr>
        <w:t xml:space="preserve">, </w:t>
      </w:r>
      <w:r w:rsidR="00945E85" w:rsidRPr="00945E85">
        <w:rPr>
          <w:rFonts w:ascii="Arial" w:hAnsi="Arial" w:cs="Arial"/>
        </w:rPr>
        <w:t xml:space="preserve">Werder, </w:t>
      </w:r>
      <w:proofErr w:type="spellStart"/>
      <w:r w:rsidR="00945E85" w:rsidRPr="00945E85">
        <w:rPr>
          <w:rFonts w:ascii="Arial" w:hAnsi="Arial" w:cs="Arial"/>
        </w:rPr>
        <w:t>Wildenbruch</w:t>
      </w:r>
      <w:proofErr w:type="spellEnd"/>
      <w:r w:rsidR="00945E85" w:rsidRPr="00945E85">
        <w:rPr>
          <w:rFonts w:ascii="Arial" w:hAnsi="Arial" w:cs="Arial"/>
        </w:rPr>
        <w:t xml:space="preserve">, </w:t>
      </w:r>
      <w:proofErr w:type="spellStart"/>
      <w:r w:rsidR="00945E85" w:rsidRPr="00945E85">
        <w:rPr>
          <w:rFonts w:ascii="Arial" w:hAnsi="Arial" w:cs="Arial"/>
        </w:rPr>
        <w:t>Wilhelmshorst</w:t>
      </w:r>
      <w:proofErr w:type="spellEnd"/>
      <w:r w:rsidR="00945E85" w:rsidRPr="00945E85">
        <w:rPr>
          <w:rFonts w:ascii="Arial" w:hAnsi="Arial" w:cs="Arial"/>
        </w:rPr>
        <w:t xml:space="preserve">, </w:t>
      </w:r>
      <w:proofErr w:type="spellStart"/>
      <w:r w:rsidR="00945E85" w:rsidRPr="00945E85">
        <w:rPr>
          <w:rFonts w:ascii="Arial" w:hAnsi="Arial" w:cs="Arial"/>
        </w:rPr>
        <w:t>Wittbrietzen</w:t>
      </w:r>
      <w:proofErr w:type="spellEnd"/>
      <w:r w:rsidR="00945E85">
        <w:rPr>
          <w:rFonts w:ascii="Arial" w:hAnsi="Arial" w:cs="Arial"/>
        </w:rPr>
        <w:t xml:space="preserve"> und </w:t>
      </w:r>
      <w:proofErr w:type="spellStart"/>
      <w:r w:rsidR="00945E85" w:rsidRPr="00945E85">
        <w:rPr>
          <w:rFonts w:ascii="Arial" w:hAnsi="Arial" w:cs="Arial"/>
        </w:rPr>
        <w:t>Zauchwitz</w:t>
      </w:r>
      <w:proofErr w:type="spellEnd"/>
      <w:r w:rsidR="00945E85">
        <w:rPr>
          <w:rFonts w:ascii="Arial" w:hAnsi="Arial" w:cs="Arial"/>
        </w:rPr>
        <w:t>)</w:t>
      </w:r>
    </w:p>
    <w:p w:rsidR="00A1118B" w:rsidRPr="007E7412" w:rsidRDefault="00A1118B" w:rsidP="00945E85">
      <w:pPr>
        <w:spacing w:after="0"/>
        <w:rPr>
          <w:rFonts w:ascii="Arial" w:hAnsi="Arial" w:cs="Arial"/>
          <w:b/>
        </w:rPr>
      </w:pPr>
    </w:p>
    <w:p w:rsidR="007E7412" w:rsidRDefault="007E7412" w:rsidP="00A1118B">
      <w:pPr>
        <w:spacing w:after="0"/>
        <w:jc w:val="both"/>
        <w:rPr>
          <w:rFonts w:ascii="Arial" w:hAnsi="Arial" w:cs="Arial"/>
        </w:rPr>
      </w:pPr>
      <w:r>
        <w:rPr>
          <w:rFonts w:ascii="Arial" w:hAnsi="Arial" w:cs="Arial"/>
        </w:rPr>
        <w:t>ein.</w:t>
      </w:r>
    </w:p>
    <w:p w:rsidR="00A1118B" w:rsidRPr="007E7412" w:rsidRDefault="00A1118B" w:rsidP="00A1118B">
      <w:pPr>
        <w:spacing w:after="0"/>
        <w:jc w:val="both"/>
        <w:rPr>
          <w:rFonts w:ascii="Arial" w:hAnsi="Arial" w:cs="Arial"/>
        </w:rPr>
      </w:pPr>
    </w:p>
    <w:p w:rsidR="007E7412" w:rsidRDefault="007E7412" w:rsidP="00A1118B">
      <w:pPr>
        <w:spacing w:after="0"/>
        <w:jc w:val="both"/>
        <w:rPr>
          <w:rFonts w:ascii="Arial" w:hAnsi="Arial" w:cs="Arial"/>
          <w:u w:val="single"/>
        </w:rPr>
      </w:pPr>
      <w:r w:rsidRPr="007E7412">
        <w:rPr>
          <w:rFonts w:ascii="Arial" w:hAnsi="Arial" w:cs="Arial"/>
          <w:u w:val="single"/>
        </w:rPr>
        <w:t xml:space="preserve">Aufgaben einer/eines </w:t>
      </w:r>
      <w:r w:rsidR="00922A70">
        <w:rPr>
          <w:rFonts w:ascii="Arial" w:hAnsi="Arial" w:cs="Arial"/>
          <w:u w:val="single"/>
        </w:rPr>
        <w:t>Justizfachwirt/in</w:t>
      </w:r>
      <w:r w:rsidRPr="007E7412">
        <w:rPr>
          <w:rFonts w:ascii="Arial" w:hAnsi="Arial" w:cs="Arial"/>
          <w:u w:val="single"/>
        </w:rPr>
        <w:t>:</w:t>
      </w:r>
    </w:p>
    <w:p w:rsidR="00A1118B" w:rsidRPr="007E7412" w:rsidRDefault="00A1118B" w:rsidP="00A1118B">
      <w:pPr>
        <w:spacing w:after="0"/>
        <w:jc w:val="both"/>
        <w:rPr>
          <w:rFonts w:ascii="Arial" w:hAnsi="Arial" w:cs="Arial"/>
          <w:u w:val="single"/>
        </w:rPr>
      </w:pPr>
    </w:p>
    <w:p w:rsidR="00922A70" w:rsidRDefault="00922A70" w:rsidP="00A1118B">
      <w:pPr>
        <w:shd w:val="clear" w:color="auto" w:fill="FFFFFF"/>
        <w:spacing w:after="0"/>
        <w:jc w:val="both"/>
        <w:rPr>
          <w:rFonts w:ascii="Helvetica" w:hAnsi="Helvetica" w:cs="Helvetica"/>
          <w:shd w:val="clear" w:color="auto" w:fill="FFFFFF"/>
        </w:rPr>
      </w:pPr>
      <w:r w:rsidRPr="00211D9C">
        <w:rPr>
          <w:rFonts w:ascii="Helvetica" w:hAnsi="Helvetica" w:cs="Helvetica"/>
          <w:shd w:val="clear" w:color="auto" w:fill="FFFFFF"/>
        </w:rPr>
        <w:t>Beamtinnen und Beamte des mittleren Justizdienstes mit der Qualifikation „Justizfachwirt</w:t>
      </w:r>
      <w:r w:rsidR="003A2F1C">
        <w:rPr>
          <w:rFonts w:ascii="Helvetica" w:hAnsi="Helvetica" w:cs="Helvetica"/>
          <w:shd w:val="clear" w:color="auto" w:fill="FFFFFF"/>
        </w:rPr>
        <w:t>/in</w:t>
      </w:r>
      <w:r w:rsidRPr="00211D9C">
        <w:rPr>
          <w:rFonts w:ascii="Helvetica" w:hAnsi="Helvetica" w:cs="Helvetica"/>
          <w:shd w:val="clear" w:color="auto" w:fill="FFFFFF"/>
        </w:rPr>
        <w:t>“ nehmen </w:t>
      </w:r>
      <w:r w:rsidRPr="00922A70">
        <w:rPr>
          <w:rFonts w:ascii="Helvetica" w:hAnsi="Helvetica" w:cs="Helvetica"/>
          <w:shd w:val="clear" w:color="auto" w:fill="FFFFFF"/>
        </w:rPr>
        <w:t>büroorganisatorische, verwaltende und rechtsanwendende Aufgaben</w:t>
      </w:r>
      <w:r>
        <w:rPr>
          <w:rFonts w:ascii="Helvetica" w:hAnsi="Helvetica" w:cs="Helvetica"/>
          <w:shd w:val="clear" w:color="auto" w:fill="FFFFFF"/>
        </w:rPr>
        <w:t xml:space="preserve"> </w:t>
      </w:r>
      <w:r w:rsidRPr="00211D9C">
        <w:rPr>
          <w:rFonts w:ascii="Helvetica" w:hAnsi="Helvetica" w:cs="Helvetica"/>
          <w:shd w:val="clear" w:color="auto" w:fill="FFFFFF"/>
        </w:rPr>
        <w:t xml:space="preserve">wahr und sind </w:t>
      </w:r>
      <w:r>
        <w:rPr>
          <w:rFonts w:ascii="Helvetica" w:hAnsi="Helvetica" w:cs="Helvetica"/>
          <w:shd w:val="clear" w:color="auto" w:fill="FFFFFF"/>
        </w:rPr>
        <w:t xml:space="preserve">überwiegend in </w:t>
      </w:r>
      <w:r w:rsidRPr="00922A70">
        <w:rPr>
          <w:rFonts w:ascii="Helvetica" w:hAnsi="Helvetica" w:cs="Helvetica"/>
          <w:shd w:val="clear" w:color="auto" w:fill="FFFFFF"/>
        </w:rPr>
        <w:t>Serviceeinheiten</w:t>
      </w:r>
      <w:r>
        <w:rPr>
          <w:rFonts w:ascii="Helvetica" w:hAnsi="Helvetica" w:cs="Helvetica"/>
          <w:shd w:val="clear" w:color="auto" w:fill="FFFFFF"/>
        </w:rPr>
        <w:t xml:space="preserve"> </w:t>
      </w:r>
      <w:r w:rsidRPr="00211D9C">
        <w:rPr>
          <w:rFonts w:ascii="Helvetica" w:hAnsi="Helvetica" w:cs="Helvetica"/>
          <w:shd w:val="clear" w:color="auto" w:fill="FFFFFF"/>
        </w:rPr>
        <w:t xml:space="preserve">tätig. Dort arbeiten sie eng mit Richterinnen und Richtern </w:t>
      </w:r>
      <w:r w:rsidR="003A2F1C">
        <w:rPr>
          <w:rFonts w:ascii="Helvetica" w:hAnsi="Helvetica" w:cs="Helvetica"/>
          <w:shd w:val="clear" w:color="auto" w:fill="FFFFFF"/>
        </w:rPr>
        <w:t>zusammen.</w:t>
      </w:r>
    </w:p>
    <w:p w:rsidR="00922A70" w:rsidRDefault="00922A70" w:rsidP="00A1118B">
      <w:pPr>
        <w:shd w:val="clear" w:color="auto" w:fill="FFFFFF"/>
        <w:spacing w:after="0"/>
        <w:jc w:val="both"/>
        <w:rPr>
          <w:rFonts w:ascii="Helvetica" w:hAnsi="Helvetica" w:cs="Helvetica"/>
          <w:shd w:val="clear" w:color="auto" w:fill="FFFFFF"/>
        </w:rPr>
      </w:pPr>
      <w:r w:rsidRPr="00211D9C">
        <w:rPr>
          <w:rFonts w:ascii="Helvetica" w:hAnsi="Helvetica" w:cs="Helvetica"/>
          <w:shd w:val="clear" w:color="auto" w:fill="FFFFFF"/>
        </w:rPr>
        <w:t xml:space="preserve">Ihr Einsatz erfolgt in vielen unterschiedlichen </w:t>
      </w:r>
      <w:r w:rsidRPr="00922A70">
        <w:rPr>
          <w:rFonts w:ascii="Helvetica" w:hAnsi="Helvetica" w:cs="Helvetica"/>
          <w:shd w:val="clear" w:color="auto" w:fill="FFFFFF"/>
        </w:rPr>
        <w:t xml:space="preserve">Rechtsgebieten wie zum Beispiel in Strafprozess-, Zivilprozess-, Zwangsvollstreckungs-, Insolvenz-, Ehe- und Familien-, Grundbuch-, Nachlass-, Register-, Vormundschafts- und Betreuungsrecht. Darüber hinaus sind </w:t>
      </w:r>
      <w:r>
        <w:rPr>
          <w:rFonts w:ascii="Helvetica" w:hAnsi="Helvetica" w:cs="Helvetica"/>
          <w:shd w:val="clear" w:color="auto" w:fill="FFFFFF"/>
        </w:rPr>
        <w:t>s</w:t>
      </w:r>
      <w:r w:rsidRPr="00922A70">
        <w:rPr>
          <w:rFonts w:ascii="Helvetica" w:hAnsi="Helvetica" w:cs="Helvetica"/>
          <w:shd w:val="clear" w:color="auto" w:fill="FFFFFF"/>
        </w:rPr>
        <w:t>ie bei V</w:t>
      </w:r>
      <w:r>
        <w:rPr>
          <w:rFonts w:ascii="Helvetica" w:hAnsi="Helvetica" w:cs="Helvetica"/>
          <w:shd w:val="clear" w:color="auto" w:fill="FFFFFF"/>
        </w:rPr>
        <w:t>erwaltungs- und Sozialgericht</w:t>
      </w:r>
      <w:r w:rsidRPr="00922A70">
        <w:rPr>
          <w:rFonts w:ascii="Helvetica" w:hAnsi="Helvetica" w:cs="Helvetica"/>
          <w:shd w:val="clear" w:color="auto" w:fill="FFFFFF"/>
        </w:rPr>
        <w:t>en sowie bei Staatsanwaltschaften tätig. </w:t>
      </w:r>
    </w:p>
    <w:p w:rsidR="002B2A57" w:rsidRPr="00922A70" w:rsidRDefault="002B2A57" w:rsidP="00A1118B">
      <w:pPr>
        <w:shd w:val="clear" w:color="auto" w:fill="FFFFFF"/>
        <w:spacing w:after="0"/>
        <w:jc w:val="both"/>
        <w:rPr>
          <w:rFonts w:ascii="Helvetica" w:hAnsi="Helvetica" w:cs="Helvetica"/>
          <w:shd w:val="clear" w:color="auto" w:fill="FFFFFF"/>
        </w:rPr>
      </w:pPr>
    </w:p>
    <w:p w:rsidR="00922A70" w:rsidRDefault="00922A70" w:rsidP="00A1118B">
      <w:pPr>
        <w:shd w:val="clear" w:color="auto" w:fill="FFFFFF"/>
        <w:spacing w:after="0"/>
        <w:jc w:val="both"/>
        <w:rPr>
          <w:rFonts w:ascii="Helvetica" w:hAnsi="Helvetica" w:cs="Helvetica"/>
          <w:shd w:val="clear" w:color="auto" w:fill="FFFFFF"/>
        </w:rPr>
      </w:pPr>
      <w:r w:rsidRPr="00922A70">
        <w:rPr>
          <w:rFonts w:ascii="Helvetica" w:hAnsi="Helvetica" w:cs="Helvetica"/>
          <w:shd w:val="clear" w:color="auto" w:fill="FFFFFF"/>
        </w:rPr>
        <w:t>Sie sind Ansprechperson für Rat suchende Bürgerinnen und Bürger und berücksichtigen deren besondere Situation und Interessen. Zu ihren Tätigkeiten, die sie mit Hilfe von modernen Informations- und Kommunikationstechniken durchführen, gehören u. a.:</w:t>
      </w:r>
    </w:p>
    <w:p w:rsidR="002B2A57" w:rsidRPr="00922A70" w:rsidRDefault="002B2A57" w:rsidP="00A1118B">
      <w:pPr>
        <w:shd w:val="clear" w:color="auto" w:fill="FFFFFF"/>
        <w:spacing w:after="0"/>
        <w:jc w:val="both"/>
        <w:rPr>
          <w:rFonts w:ascii="Helvetica" w:hAnsi="Helvetica" w:cs="Helvetica"/>
          <w:shd w:val="clear" w:color="auto" w:fill="FFFFFF"/>
        </w:rPr>
      </w:pPr>
    </w:p>
    <w:p w:rsidR="00922A70" w:rsidRPr="00922A70" w:rsidRDefault="00922A70" w:rsidP="00A1118B">
      <w:pPr>
        <w:numPr>
          <w:ilvl w:val="0"/>
          <w:numId w:val="3"/>
        </w:numPr>
        <w:shd w:val="clear" w:color="auto" w:fill="FFFFFF"/>
        <w:spacing w:after="0"/>
        <w:ind w:hanging="270"/>
        <w:jc w:val="both"/>
        <w:rPr>
          <w:rFonts w:ascii="Helvetica" w:hAnsi="Helvetica" w:cs="Helvetica"/>
          <w:shd w:val="clear" w:color="auto" w:fill="FFFFFF"/>
        </w:rPr>
      </w:pPr>
      <w:r w:rsidRPr="00922A70">
        <w:rPr>
          <w:rFonts w:ascii="Helvetica" w:hAnsi="Helvetica" w:cs="Helvetica"/>
          <w:shd w:val="clear" w:color="auto" w:fill="FFFFFF"/>
        </w:rPr>
        <w:t>Bearbeitung von Posteingängen und -ausgängen,</w:t>
      </w:r>
    </w:p>
    <w:p w:rsidR="00922A70" w:rsidRPr="00922A70" w:rsidRDefault="00922A70" w:rsidP="00A1118B">
      <w:pPr>
        <w:numPr>
          <w:ilvl w:val="0"/>
          <w:numId w:val="3"/>
        </w:numPr>
        <w:shd w:val="clear" w:color="auto" w:fill="FFFFFF"/>
        <w:spacing w:after="0"/>
        <w:ind w:hanging="270"/>
        <w:jc w:val="both"/>
        <w:rPr>
          <w:rFonts w:ascii="Helvetica" w:hAnsi="Helvetica" w:cs="Helvetica"/>
          <w:shd w:val="clear" w:color="auto" w:fill="FFFFFF"/>
        </w:rPr>
      </w:pPr>
      <w:r w:rsidRPr="00922A70">
        <w:rPr>
          <w:rFonts w:ascii="Helvetica" w:hAnsi="Helvetica" w:cs="Helvetica"/>
          <w:shd w:val="clear" w:color="auto" w:fill="FFFFFF"/>
        </w:rPr>
        <w:t>Berechnen, Vermerken und Überwachen von Fristen,</w:t>
      </w:r>
    </w:p>
    <w:p w:rsidR="00922A70" w:rsidRPr="00922A70" w:rsidRDefault="00922A70" w:rsidP="00A1118B">
      <w:pPr>
        <w:numPr>
          <w:ilvl w:val="0"/>
          <w:numId w:val="3"/>
        </w:numPr>
        <w:shd w:val="clear" w:color="auto" w:fill="FFFFFF"/>
        <w:spacing w:after="0"/>
        <w:ind w:hanging="270"/>
        <w:jc w:val="both"/>
        <w:rPr>
          <w:rFonts w:ascii="Helvetica" w:hAnsi="Helvetica" w:cs="Helvetica"/>
          <w:shd w:val="clear" w:color="auto" w:fill="FFFFFF"/>
        </w:rPr>
      </w:pPr>
      <w:r w:rsidRPr="00922A70">
        <w:rPr>
          <w:rFonts w:ascii="Helvetica" w:hAnsi="Helvetica" w:cs="Helvetica"/>
          <w:shd w:val="clear" w:color="auto" w:fill="FFFFFF"/>
        </w:rPr>
        <w:t>Erteilen von Auskünften,</w:t>
      </w:r>
    </w:p>
    <w:p w:rsidR="00922A70" w:rsidRPr="00922A70" w:rsidRDefault="00922A70" w:rsidP="00A1118B">
      <w:pPr>
        <w:numPr>
          <w:ilvl w:val="0"/>
          <w:numId w:val="3"/>
        </w:numPr>
        <w:shd w:val="clear" w:color="auto" w:fill="FFFFFF"/>
        <w:spacing w:after="0"/>
        <w:ind w:hanging="270"/>
        <w:jc w:val="both"/>
        <w:rPr>
          <w:rFonts w:ascii="Helvetica" w:hAnsi="Helvetica" w:cs="Helvetica"/>
          <w:shd w:val="clear" w:color="auto" w:fill="FFFFFF"/>
        </w:rPr>
      </w:pPr>
      <w:r w:rsidRPr="00922A70">
        <w:rPr>
          <w:rFonts w:ascii="Helvetica" w:hAnsi="Helvetica" w:cs="Helvetica"/>
          <w:shd w:val="clear" w:color="auto" w:fill="FFFFFF"/>
        </w:rPr>
        <w:t>Anordnung von Zustellungen und Ladungen,</w:t>
      </w:r>
    </w:p>
    <w:p w:rsidR="00922A70" w:rsidRPr="00922A70" w:rsidRDefault="00922A70" w:rsidP="00A1118B">
      <w:pPr>
        <w:numPr>
          <w:ilvl w:val="0"/>
          <w:numId w:val="3"/>
        </w:numPr>
        <w:shd w:val="clear" w:color="auto" w:fill="FFFFFF"/>
        <w:spacing w:after="0"/>
        <w:ind w:hanging="270"/>
        <w:jc w:val="both"/>
        <w:rPr>
          <w:rFonts w:ascii="Helvetica" w:hAnsi="Helvetica" w:cs="Helvetica"/>
          <w:shd w:val="clear" w:color="auto" w:fill="FFFFFF"/>
        </w:rPr>
      </w:pPr>
      <w:r w:rsidRPr="00922A70">
        <w:rPr>
          <w:rFonts w:ascii="Helvetica" w:hAnsi="Helvetica" w:cs="Helvetica"/>
          <w:shd w:val="clear" w:color="auto" w:fill="FFFFFF"/>
        </w:rPr>
        <w:t>Fertigung von Schriftstücken,</w:t>
      </w:r>
    </w:p>
    <w:p w:rsidR="00922A70" w:rsidRPr="00922A70" w:rsidRDefault="00922A70" w:rsidP="00A1118B">
      <w:pPr>
        <w:numPr>
          <w:ilvl w:val="0"/>
          <w:numId w:val="3"/>
        </w:numPr>
        <w:shd w:val="clear" w:color="auto" w:fill="FFFFFF"/>
        <w:spacing w:after="0"/>
        <w:ind w:hanging="270"/>
        <w:jc w:val="both"/>
        <w:rPr>
          <w:rFonts w:ascii="Helvetica" w:hAnsi="Helvetica" w:cs="Helvetica"/>
          <w:shd w:val="clear" w:color="auto" w:fill="FFFFFF"/>
        </w:rPr>
      </w:pPr>
      <w:r w:rsidRPr="00922A70">
        <w:rPr>
          <w:rFonts w:ascii="Helvetica" w:hAnsi="Helvetica" w:cs="Helvetica"/>
          <w:shd w:val="clear" w:color="auto" w:fill="FFFFFF"/>
        </w:rPr>
        <w:t>Aufnahme von Anträgen, Rechtsmitteln, Rechtsbehelfen und Erklärungen,</w:t>
      </w:r>
    </w:p>
    <w:p w:rsidR="00922A70" w:rsidRPr="00922A70" w:rsidRDefault="00922A70" w:rsidP="00A1118B">
      <w:pPr>
        <w:numPr>
          <w:ilvl w:val="0"/>
          <w:numId w:val="3"/>
        </w:numPr>
        <w:shd w:val="clear" w:color="auto" w:fill="FFFFFF"/>
        <w:spacing w:after="0"/>
        <w:ind w:hanging="270"/>
        <w:jc w:val="both"/>
        <w:rPr>
          <w:rFonts w:ascii="Helvetica" w:hAnsi="Helvetica" w:cs="Helvetica"/>
          <w:shd w:val="clear" w:color="auto" w:fill="FFFFFF"/>
        </w:rPr>
      </w:pPr>
      <w:r w:rsidRPr="00922A70">
        <w:rPr>
          <w:rFonts w:ascii="Helvetica" w:hAnsi="Helvetica" w:cs="Helvetica"/>
          <w:shd w:val="clear" w:color="auto" w:fill="FFFFFF"/>
        </w:rPr>
        <w:t>Verwaltung der gerichtlichen Zahlstelle und</w:t>
      </w:r>
    </w:p>
    <w:p w:rsidR="00922A70" w:rsidRPr="00922A70" w:rsidRDefault="00922A70" w:rsidP="00A1118B">
      <w:pPr>
        <w:numPr>
          <w:ilvl w:val="0"/>
          <w:numId w:val="3"/>
        </w:numPr>
        <w:shd w:val="clear" w:color="auto" w:fill="FFFFFF"/>
        <w:spacing w:after="0"/>
        <w:ind w:hanging="270"/>
        <w:jc w:val="both"/>
        <w:rPr>
          <w:rFonts w:ascii="Helvetica" w:hAnsi="Helvetica" w:cs="Helvetica"/>
          <w:shd w:val="clear" w:color="auto" w:fill="FFFFFF"/>
        </w:rPr>
      </w:pPr>
      <w:r w:rsidRPr="00922A70">
        <w:rPr>
          <w:rFonts w:ascii="Helvetica" w:hAnsi="Helvetica" w:cs="Helvetica"/>
          <w:shd w:val="clear" w:color="auto" w:fill="FFFFFF"/>
        </w:rPr>
        <w:t>Protokollführung bei Gerichtsverhandlungen.</w:t>
      </w:r>
    </w:p>
    <w:p w:rsidR="00922A70" w:rsidRPr="00922A70" w:rsidRDefault="00922A70" w:rsidP="00A1118B">
      <w:pPr>
        <w:shd w:val="clear" w:color="auto" w:fill="FFFFFF"/>
        <w:spacing w:after="0"/>
        <w:jc w:val="both"/>
        <w:rPr>
          <w:rFonts w:ascii="Helvetica" w:hAnsi="Helvetica" w:cs="Helvetica"/>
          <w:shd w:val="clear" w:color="auto" w:fill="FFFFFF"/>
        </w:rPr>
      </w:pPr>
    </w:p>
    <w:p w:rsidR="00922A70" w:rsidRDefault="00922A70" w:rsidP="00A1118B">
      <w:pPr>
        <w:shd w:val="clear" w:color="auto" w:fill="FFFFFF"/>
        <w:spacing w:after="0"/>
        <w:jc w:val="both"/>
        <w:rPr>
          <w:rFonts w:ascii="Helvetica" w:hAnsi="Helvetica" w:cs="Helvetica"/>
          <w:shd w:val="clear" w:color="auto" w:fill="FFFFFF"/>
        </w:rPr>
      </w:pPr>
      <w:r w:rsidRPr="00922A70">
        <w:rPr>
          <w:rFonts w:ascii="Helvetica" w:hAnsi="Helvetica" w:cs="Helvetica"/>
          <w:shd w:val="clear" w:color="auto" w:fill="FFFFFF"/>
        </w:rPr>
        <w:t xml:space="preserve">Der Zuständigkeitsbereich der </w:t>
      </w:r>
      <w:r w:rsidR="003A2F1C">
        <w:rPr>
          <w:rFonts w:ascii="Helvetica" w:hAnsi="Helvetica" w:cs="Helvetica"/>
          <w:shd w:val="clear" w:color="auto" w:fill="FFFFFF"/>
        </w:rPr>
        <w:t xml:space="preserve">Justizwachwirtinnen und </w:t>
      </w:r>
      <w:r w:rsidRPr="00211D9C">
        <w:rPr>
          <w:rFonts w:ascii="Helvetica" w:hAnsi="Helvetica" w:cs="Helvetica"/>
          <w:shd w:val="clear" w:color="auto" w:fill="FFFFFF"/>
        </w:rPr>
        <w:t>Justizfachwirte</w:t>
      </w:r>
      <w:r w:rsidRPr="00922A70">
        <w:rPr>
          <w:rFonts w:ascii="Helvetica" w:hAnsi="Helvetica" w:cs="Helvetica"/>
          <w:shd w:val="clear" w:color="auto" w:fill="FFFFFF"/>
        </w:rPr>
        <w:t xml:space="preserve"> umfasst daneben auch Tätigkeiten, die weitreichende eigene Entscheidungen und eine selbstständige Sachbearbeitung erfordern, wie zum Beispiel die</w:t>
      </w:r>
    </w:p>
    <w:p w:rsidR="002B2A57" w:rsidRPr="00922A70" w:rsidRDefault="002B2A57" w:rsidP="00A1118B">
      <w:pPr>
        <w:shd w:val="clear" w:color="auto" w:fill="FFFFFF"/>
        <w:spacing w:after="0"/>
        <w:jc w:val="both"/>
        <w:rPr>
          <w:rFonts w:ascii="Helvetica" w:hAnsi="Helvetica" w:cs="Helvetica"/>
          <w:shd w:val="clear" w:color="auto" w:fill="FFFFFF"/>
        </w:rPr>
      </w:pPr>
    </w:p>
    <w:p w:rsidR="00922A70" w:rsidRPr="00922A70" w:rsidRDefault="00922A70" w:rsidP="00A1118B">
      <w:pPr>
        <w:numPr>
          <w:ilvl w:val="0"/>
          <w:numId w:val="4"/>
        </w:numPr>
        <w:shd w:val="clear" w:color="auto" w:fill="FFFFFF"/>
        <w:spacing w:after="0"/>
        <w:ind w:hanging="270"/>
        <w:jc w:val="both"/>
        <w:rPr>
          <w:rFonts w:ascii="Helvetica" w:hAnsi="Helvetica" w:cs="Helvetica"/>
          <w:shd w:val="clear" w:color="auto" w:fill="FFFFFF"/>
        </w:rPr>
      </w:pPr>
      <w:r w:rsidRPr="00922A70">
        <w:rPr>
          <w:rFonts w:ascii="Helvetica" w:hAnsi="Helvetica" w:cs="Helvetica"/>
          <w:shd w:val="clear" w:color="auto" w:fill="FFFFFF"/>
        </w:rPr>
        <w:t>Erteilung von vollstreckbaren Ausfertigungen von Urteilen und gerichtlichen Vergleichen,</w:t>
      </w:r>
    </w:p>
    <w:p w:rsidR="00922A70" w:rsidRPr="00922A70" w:rsidRDefault="00922A70" w:rsidP="00A1118B">
      <w:pPr>
        <w:numPr>
          <w:ilvl w:val="0"/>
          <w:numId w:val="4"/>
        </w:numPr>
        <w:shd w:val="clear" w:color="auto" w:fill="FFFFFF"/>
        <w:spacing w:after="0"/>
        <w:ind w:hanging="270"/>
        <w:jc w:val="both"/>
        <w:rPr>
          <w:rFonts w:ascii="Helvetica" w:hAnsi="Helvetica" w:cs="Helvetica"/>
          <w:shd w:val="clear" w:color="auto" w:fill="FFFFFF"/>
        </w:rPr>
      </w:pPr>
      <w:r w:rsidRPr="00922A70">
        <w:rPr>
          <w:rFonts w:ascii="Helvetica" w:hAnsi="Helvetica" w:cs="Helvetica"/>
          <w:shd w:val="clear" w:color="auto" w:fill="FFFFFF"/>
        </w:rPr>
        <w:t>Berechnung und Festsetzung der Vergütung für Zeugen und Sachverständige,</w:t>
      </w:r>
    </w:p>
    <w:p w:rsidR="003A2F1C" w:rsidRDefault="00922A70" w:rsidP="00A1118B">
      <w:pPr>
        <w:numPr>
          <w:ilvl w:val="0"/>
          <w:numId w:val="4"/>
        </w:numPr>
        <w:shd w:val="clear" w:color="auto" w:fill="FFFFFF"/>
        <w:spacing w:after="0"/>
        <w:ind w:hanging="270"/>
        <w:jc w:val="both"/>
        <w:rPr>
          <w:rFonts w:ascii="Helvetica" w:hAnsi="Helvetica" w:cs="Helvetica"/>
          <w:shd w:val="clear" w:color="auto" w:fill="FFFFFF"/>
        </w:rPr>
      </w:pPr>
      <w:r w:rsidRPr="003A2F1C">
        <w:rPr>
          <w:rFonts w:ascii="Helvetica" w:hAnsi="Helvetica" w:cs="Helvetica"/>
          <w:shd w:val="clear" w:color="auto" w:fill="FFFFFF"/>
        </w:rPr>
        <w:t>Berechnung von Reisekosten</w:t>
      </w:r>
      <w:r w:rsidR="003A2F1C" w:rsidRPr="003A2F1C">
        <w:rPr>
          <w:rFonts w:ascii="Helvetica" w:hAnsi="Helvetica" w:cs="Helvetica"/>
          <w:shd w:val="clear" w:color="auto" w:fill="FFFFFF"/>
        </w:rPr>
        <w:t>,</w:t>
      </w:r>
    </w:p>
    <w:p w:rsidR="00922A70" w:rsidRPr="003A2F1C" w:rsidRDefault="00922A70" w:rsidP="00A1118B">
      <w:pPr>
        <w:numPr>
          <w:ilvl w:val="0"/>
          <w:numId w:val="4"/>
        </w:numPr>
        <w:shd w:val="clear" w:color="auto" w:fill="FFFFFF"/>
        <w:spacing w:after="0"/>
        <w:ind w:hanging="270"/>
        <w:jc w:val="both"/>
        <w:rPr>
          <w:rFonts w:ascii="Helvetica" w:hAnsi="Helvetica" w:cs="Helvetica"/>
          <w:shd w:val="clear" w:color="auto" w:fill="FFFFFF"/>
        </w:rPr>
      </w:pPr>
      <w:r w:rsidRPr="003A2F1C">
        <w:rPr>
          <w:rFonts w:ascii="Helvetica" w:hAnsi="Helvetica" w:cs="Helvetica"/>
          <w:shd w:val="clear" w:color="auto" w:fill="FFFFFF"/>
        </w:rPr>
        <w:t>Berechnung von Gerichtskosten</w:t>
      </w:r>
      <w:r w:rsidR="003A2F1C">
        <w:rPr>
          <w:rFonts w:ascii="Helvetica" w:hAnsi="Helvetica" w:cs="Helvetica"/>
          <w:shd w:val="clear" w:color="auto" w:fill="FFFFFF"/>
        </w:rPr>
        <w:t xml:space="preserve"> sowie</w:t>
      </w:r>
    </w:p>
    <w:p w:rsidR="00922A70" w:rsidRPr="00922A70" w:rsidRDefault="00922A70" w:rsidP="00A1118B">
      <w:pPr>
        <w:numPr>
          <w:ilvl w:val="0"/>
          <w:numId w:val="4"/>
        </w:numPr>
        <w:shd w:val="clear" w:color="auto" w:fill="FFFFFF"/>
        <w:spacing w:after="0"/>
        <w:ind w:hanging="270"/>
        <w:jc w:val="both"/>
        <w:rPr>
          <w:rFonts w:ascii="Helvetica" w:hAnsi="Helvetica" w:cs="Helvetica"/>
          <w:shd w:val="clear" w:color="auto" w:fill="FFFFFF"/>
        </w:rPr>
      </w:pPr>
      <w:r w:rsidRPr="00922A70">
        <w:rPr>
          <w:rFonts w:ascii="Helvetica" w:hAnsi="Helvetica" w:cs="Helvetica"/>
          <w:shd w:val="clear" w:color="auto" w:fill="FFFFFF"/>
        </w:rPr>
        <w:t>Sachbearbeitung in Verwaltungsaufgaben.</w:t>
      </w:r>
    </w:p>
    <w:p w:rsidR="00922A70" w:rsidRPr="00922A70" w:rsidRDefault="00922A70" w:rsidP="00A1118B">
      <w:pPr>
        <w:shd w:val="clear" w:color="auto" w:fill="FFFFFF"/>
        <w:spacing w:after="0"/>
        <w:jc w:val="both"/>
        <w:rPr>
          <w:rFonts w:ascii="Helvetica" w:hAnsi="Helvetica" w:cs="Helvetica"/>
          <w:shd w:val="clear" w:color="auto" w:fill="FFFFFF"/>
        </w:rPr>
      </w:pPr>
    </w:p>
    <w:p w:rsidR="00922A70" w:rsidRDefault="00922A70" w:rsidP="00A1118B">
      <w:pPr>
        <w:shd w:val="clear" w:color="auto" w:fill="FFFFFF"/>
        <w:spacing w:after="0"/>
        <w:jc w:val="both"/>
        <w:rPr>
          <w:rFonts w:ascii="Helvetica" w:hAnsi="Helvetica" w:cs="Helvetica"/>
          <w:shd w:val="clear" w:color="auto" w:fill="FFFFFF"/>
        </w:rPr>
      </w:pPr>
      <w:r w:rsidRPr="00922A70">
        <w:rPr>
          <w:rFonts w:ascii="Helvetica" w:hAnsi="Helvetica" w:cs="Helvetica"/>
          <w:shd w:val="clear" w:color="auto" w:fill="FFFFFF"/>
        </w:rPr>
        <w:t xml:space="preserve">Diese Aufzählung der Aufgaben ist nicht vollständig, macht aber deutlich, dass die </w:t>
      </w:r>
      <w:r w:rsidR="003A2F1C">
        <w:rPr>
          <w:rFonts w:ascii="Helvetica" w:hAnsi="Helvetica" w:cs="Helvetica"/>
          <w:shd w:val="clear" w:color="auto" w:fill="FFFFFF"/>
        </w:rPr>
        <w:t>Justizfachwirtinnen und</w:t>
      </w:r>
      <w:r w:rsidRPr="00922A70">
        <w:rPr>
          <w:rFonts w:ascii="Helvetica" w:hAnsi="Helvetica" w:cs="Helvetica"/>
          <w:shd w:val="clear" w:color="auto" w:fill="FFFFFF"/>
        </w:rPr>
        <w:t xml:space="preserve"> </w:t>
      </w:r>
      <w:r w:rsidRPr="00211D9C">
        <w:rPr>
          <w:rFonts w:ascii="Helvetica" w:hAnsi="Helvetica" w:cs="Helvetica"/>
          <w:shd w:val="clear" w:color="auto" w:fill="FFFFFF"/>
        </w:rPr>
        <w:t xml:space="preserve">Justizfachwirte </w:t>
      </w:r>
      <w:r w:rsidRPr="00922A70">
        <w:rPr>
          <w:rFonts w:ascii="Helvetica" w:hAnsi="Helvetica" w:cs="Helvetica"/>
          <w:shd w:val="clear" w:color="auto" w:fill="FFFFFF"/>
        </w:rPr>
        <w:t>eine wichtige Kontaktstelle zwischen Bürger und Justiz darstellen. Von ihrem Geschick hängt es in vielen Fällen ab, ob die Justiz ihre Aufgaben erfüllen kann und die Bevölkerung, wenn sie mit der Justiz zu tun hat, in ihren berechtigten Erwartungen nicht enttäuscht wird.</w:t>
      </w:r>
    </w:p>
    <w:p w:rsidR="002B2A57" w:rsidRPr="00922A70" w:rsidRDefault="002B2A57" w:rsidP="00A1118B">
      <w:pPr>
        <w:shd w:val="clear" w:color="auto" w:fill="FFFFFF"/>
        <w:spacing w:after="0"/>
        <w:jc w:val="both"/>
        <w:rPr>
          <w:rFonts w:ascii="Helvetica" w:hAnsi="Helvetica" w:cs="Helvetica"/>
          <w:shd w:val="clear" w:color="auto" w:fill="FFFFFF"/>
        </w:rPr>
      </w:pPr>
    </w:p>
    <w:p w:rsidR="00922A70" w:rsidRPr="00922A70" w:rsidRDefault="00922A70" w:rsidP="00A1118B">
      <w:pPr>
        <w:shd w:val="clear" w:color="auto" w:fill="FFFFFF"/>
        <w:spacing w:after="0"/>
        <w:jc w:val="both"/>
        <w:rPr>
          <w:rFonts w:ascii="Helvetica" w:hAnsi="Helvetica" w:cs="Helvetica"/>
          <w:shd w:val="clear" w:color="auto" w:fill="FFFFFF"/>
        </w:rPr>
      </w:pPr>
      <w:r w:rsidRPr="00922A70">
        <w:rPr>
          <w:rFonts w:ascii="Helvetica" w:hAnsi="Helvetica" w:cs="Helvetica"/>
          <w:shd w:val="clear" w:color="auto" w:fill="FFFFFF"/>
        </w:rPr>
        <w:t>Deshalb erfordert der Beruf neben vielseitigen Fachkenntnissen auch Kooperations- und Kommunikationsbereitschaft, Sorgfalt und Einfühlungsvermögen.</w:t>
      </w:r>
    </w:p>
    <w:p w:rsidR="008C612D" w:rsidRPr="007E7412" w:rsidRDefault="008C612D" w:rsidP="00A1118B">
      <w:pPr>
        <w:shd w:val="clear" w:color="auto" w:fill="FFFFFF"/>
        <w:spacing w:before="100" w:beforeAutospacing="1" w:after="0"/>
        <w:jc w:val="both"/>
        <w:rPr>
          <w:rFonts w:ascii="Arial" w:hAnsi="Arial" w:cs="Arial"/>
        </w:rPr>
      </w:pPr>
    </w:p>
    <w:p w:rsidR="007E7412" w:rsidRDefault="007E7412" w:rsidP="00A1118B">
      <w:pPr>
        <w:spacing w:after="0"/>
        <w:jc w:val="both"/>
        <w:rPr>
          <w:rFonts w:ascii="Arial" w:hAnsi="Arial" w:cs="Arial"/>
          <w:u w:val="single"/>
        </w:rPr>
      </w:pPr>
      <w:r w:rsidRPr="007E7412">
        <w:rPr>
          <w:rFonts w:ascii="Arial" w:hAnsi="Arial" w:cs="Arial"/>
          <w:u w:val="single"/>
        </w:rPr>
        <w:t>Ablauf der Ausbildung:</w:t>
      </w:r>
    </w:p>
    <w:p w:rsidR="00A1118B" w:rsidRPr="007E7412" w:rsidRDefault="00A1118B" w:rsidP="00A1118B">
      <w:pPr>
        <w:spacing w:after="0"/>
        <w:jc w:val="both"/>
        <w:rPr>
          <w:rFonts w:ascii="Arial" w:hAnsi="Arial" w:cs="Arial"/>
          <w:u w:val="single"/>
        </w:rPr>
      </w:pPr>
    </w:p>
    <w:p w:rsidR="00922A70" w:rsidRDefault="00922A70" w:rsidP="00A1118B">
      <w:pPr>
        <w:shd w:val="clear" w:color="auto" w:fill="FFFFFF"/>
        <w:spacing w:after="0"/>
        <w:jc w:val="both"/>
        <w:rPr>
          <w:rFonts w:ascii="Helvetica" w:hAnsi="Helvetica" w:cs="Helvetica"/>
          <w:shd w:val="clear" w:color="auto" w:fill="FFFFFF"/>
        </w:rPr>
      </w:pPr>
      <w:r>
        <w:rPr>
          <w:rFonts w:ascii="Helvetica" w:hAnsi="Helvetica" w:cs="Helvetica"/>
          <w:shd w:val="clear" w:color="auto" w:fill="FFFFFF"/>
        </w:rPr>
        <w:t xml:space="preserve">Die </w:t>
      </w:r>
      <w:r w:rsidRPr="00922A70">
        <w:rPr>
          <w:rFonts w:ascii="Helvetica" w:hAnsi="Helvetica" w:cs="Helvetica"/>
          <w:shd w:val="clear" w:color="auto" w:fill="FFFFFF"/>
        </w:rPr>
        <w:t xml:space="preserve">Ausbildung </w:t>
      </w:r>
      <w:r w:rsidR="003A2F1C">
        <w:rPr>
          <w:rFonts w:ascii="Helvetica" w:hAnsi="Helvetica" w:cs="Helvetica"/>
          <w:shd w:val="clear" w:color="auto" w:fill="FFFFFF"/>
        </w:rPr>
        <w:t xml:space="preserve">im Beamtenverhältnis auf Widerruf </w:t>
      </w:r>
      <w:r>
        <w:rPr>
          <w:rFonts w:ascii="Helvetica" w:hAnsi="Helvetica" w:cs="Helvetica"/>
          <w:shd w:val="clear" w:color="auto" w:fill="FFFFFF"/>
        </w:rPr>
        <w:t>dauert zwei Jahre und beginnt am 1. </w:t>
      </w:r>
      <w:r w:rsidRPr="00922A70">
        <w:rPr>
          <w:rFonts w:ascii="Helvetica" w:hAnsi="Helvetica" w:cs="Helvetica"/>
          <w:shd w:val="clear" w:color="auto" w:fill="FFFFFF"/>
        </w:rPr>
        <w:t xml:space="preserve">September eines jeden Jahres. Sie ist abschnittsweise untergliedert in </w:t>
      </w:r>
      <w:r>
        <w:rPr>
          <w:rFonts w:ascii="Helvetica" w:hAnsi="Helvetica" w:cs="Helvetica"/>
          <w:shd w:val="clear" w:color="auto" w:fill="FFFFFF"/>
        </w:rPr>
        <w:t>eine insgesamt 10</w:t>
      </w:r>
      <w:r>
        <w:rPr>
          <w:rFonts w:ascii="Helvetica" w:hAnsi="Helvetica" w:cs="Helvetica"/>
          <w:shd w:val="clear" w:color="auto" w:fill="FFFFFF"/>
        </w:rPr>
        <w:noBreakHyphen/>
      </w:r>
      <w:r w:rsidRPr="00922A70">
        <w:rPr>
          <w:rFonts w:ascii="Helvetica" w:hAnsi="Helvetica" w:cs="Helvetica"/>
          <w:shd w:val="clear" w:color="auto" w:fill="FFFFFF"/>
        </w:rPr>
        <w:t>monatige fachtheoretische Unterweisung sowie eine fachpraktische Ausbildung von insgesamt 14 Monaten Dauer.</w:t>
      </w:r>
      <w:r>
        <w:rPr>
          <w:rFonts w:ascii="Helvetica" w:hAnsi="Helvetica" w:cs="Helvetica"/>
          <w:shd w:val="clear" w:color="auto" w:fill="FFFFFF"/>
        </w:rPr>
        <w:t xml:space="preserve"> D</w:t>
      </w:r>
      <w:r w:rsidRPr="00922A70">
        <w:rPr>
          <w:rFonts w:ascii="Helvetica" w:hAnsi="Helvetica" w:cs="Helvetica"/>
          <w:shd w:val="clear" w:color="auto" w:fill="FFFFFF"/>
        </w:rPr>
        <w:t xml:space="preserve">as theoretische Wissen wird an der Justizakademie des Landes Brandenburg in Königs Wusterhausen vermittelt. </w:t>
      </w:r>
    </w:p>
    <w:p w:rsidR="00A1118B" w:rsidRPr="00922A70" w:rsidRDefault="00A1118B" w:rsidP="00A1118B">
      <w:pPr>
        <w:shd w:val="clear" w:color="auto" w:fill="FFFFFF"/>
        <w:spacing w:after="0"/>
        <w:jc w:val="both"/>
        <w:rPr>
          <w:rFonts w:ascii="Helvetica" w:hAnsi="Helvetica" w:cs="Helvetica"/>
          <w:shd w:val="clear" w:color="auto" w:fill="FFFFFF"/>
        </w:rPr>
      </w:pPr>
    </w:p>
    <w:p w:rsidR="00922A70" w:rsidRDefault="00922A70" w:rsidP="00A1118B">
      <w:pPr>
        <w:shd w:val="clear" w:color="auto" w:fill="FFFFFF"/>
        <w:spacing w:after="0"/>
        <w:jc w:val="both"/>
        <w:rPr>
          <w:rFonts w:ascii="Helvetica" w:hAnsi="Helvetica" w:cs="Helvetica"/>
          <w:shd w:val="clear" w:color="auto" w:fill="FFFFFF"/>
        </w:rPr>
      </w:pPr>
      <w:r w:rsidRPr="00922A70">
        <w:rPr>
          <w:rFonts w:ascii="Helvetica" w:hAnsi="Helvetica" w:cs="Helvetica"/>
          <w:shd w:val="clear" w:color="auto" w:fill="FFFFFF"/>
        </w:rPr>
        <w:t>Während der Praxis werden</w:t>
      </w:r>
      <w:r>
        <w:rPr>
          <w:rFonts w:ascii="Helvetica" w:hAnsi="Helvetica" w:cs="Helvetica"/>
          <w:shd w:val="clear" w:color="auto" w:fill="FFFFFF"/>
        </w:rPr>
        <w:t xml:space="preserve"> </w:t>
      </w:r>
      <w:r w:rsidRPr="00922A70">
        <w:rPr>
          <w:rFonts w:ascii="Helvetica" w:hAnsi="Helvetica" w:cs="Helvetica"/>
          <w:shd w:val="clear" w:color="auto" w:fill="FFFFFF"/>
        </w:rPr>
        <w:t>sämtliche Abteilungen eines möglichst wohnortnahen Amtsgerichts</w:t>
      </w:r>
      <w:r>
        <w:rPr>
          <w:rFonts w:ascii="Helvetica" w:hAnsi="Helvetica" w:cs="Helvetica"/>
          <w:shd w:val="clear" w:color="auto" w:fill="FFFFFF"/>
        </w:rPr>
        <w:t xml:space="preserve"> </w:t>
      </w:r>
      <w:r w:rsidRPr="00922A70">
        <w:rPr>
          <w:rFonts w:ascii="Helvetica" w:hAnsi="Helvetica" w:cs="Helvetica"/>
          <w:shd w:val="clear" w:color="auto" w:fill="FFFFFF"/>
        </w:rPr>
        <w:t>sowie einige Stationen bei einer Staatsanwaltschaft und einem Landgericht durchlaufen. Neben der</w:t>
      </w:r>
      <w:r>
        <w:rPr>
          <w:rFonts w:ascii="Helvetica" w:hAnsi="Helvetica" w:cs="Helvetica"/>
          <w:shd w:val="clear" w:color="auto" w:fill="FFFFFF"/>
        </w:rPr>
        <w:t xml:space="preserve"> </w:t>
      </w:r>
      <w:r w:rsidRPr="00922A70">
        <w:rPr>
          <w:rFonts w:ascii="Helvetica" w:hAnsi="Helvetica" w:cs="Helvetica"/>
          <w:shd w:val="clear" w:color="auto" w:fill="FFFFFF"/>
        </w:rPr>
        <w:t>fachspezifischen Ausbildung am Arbeitsplatz</w:t>
      </w:r>
      <w:r>
        <w:rPr>
          <w:rFonts w:ascii="Helvetica" w:hAnsi="Helvetica" w:cs="Helvetica"/>
          <w:shd w:val="clear" w:color="auto" w:fill="FFFFFF"/>
        </w:rPr>
        <w:t xml:space="preserve"> </w:t>
      </w:r>
      <w:r w:rsidRPr="00922A70">
        <w:rPr>
          <w:rFonts w:ascii="Helvetica" w:hAnsi="Helvetica" w:cs="Helvetica"/>
          <w:shd w:val="clear" w:color="auto" w:fill="FFFFFF"/>
        </w:rPr>
        <w:t>werden im Verlauf der Ausbildung auch die</w:t>
      </w:r>
      <w:r>
        <w:rPr>
          <w:rFonts w:ascii="Helvetica" w:hAnsi="Helvetica" w:cs="Helvetica"/>
          <w:shd w:val="clear" w:color="auto" w:fill="FFFFFF"/>
        </w:rPr>
        <w:t xml:space="preserve"> </w:t>
      </w:r>
      <w:r w:rsidRPr="00922A70">
        <w:rPr>
          <w:rFonts w:ascii="Helvetica" w:hAnsi="Helvetica" w:cs="Helvetica"/>
          <w:shd w:val="clear" w:color="auto" w:fill="FFFFFF"/>
        </w:rPr>
        <w:t>Kenntnisse in der Datenverarbeitung</w:t>
      </w:r>
      <w:r>
        <w:rPr>
          <w:rFonts w:ascii="Helvetica" w:hAnsi="Helvetica" w:cs="Helvetica"/>
          <w:shd w:val="clear" w:color="auto" w:fill="FFFFFF"/>
        </w:rPr>
        <w:t xml:space="preserve"> </w:t>
      </w:r>
      <w:r w:rsidRPr="00922A70">
        <w:rPr>
          <w:rFonts w:ascii="Helvetica" w:hAnsi="Helvetica" w:cs="Helvetica"/>
          <w:shd w:val="clear" w:color="auto" w:fill="FFFFFF"/>
        </w:rPr>
        <w:t xml:space="preserve">vertieft </w:t>
      </w:r>
      <w:r>
        <w:rPr>
          <w:rFonts w:ascii="Helvetica" w:hAnsi="Helvetica" w:cs="Helvetica"/>
          <w:shd w:val="clear" w:color="auto" w:fill="FFFFFF"/>
        </w:rPr>
        <w:t xml:space="preserve">und die </w:t>
      </w:r>
      <w:r w:rsidRPr="00922A70">
        <w:rPr>
          <w:rFonts w:ascii="Helvetica" w:hAnsi="Helvetica" w:cs="Helvetica"/>
          <w:shd w:val="clear" w:color="auto" w:fill="FFFFFF"/>
        </w:rPr>
        <w:t>Schreibfertigkeiten</w:t>
      </w:r>
      <w:r>
        <w:rPr>
          <w:rFonts w:ascii="Helvetica" w:hAnsi="Helvetica" w:cs="Helvetica"/>
          <w:shd w:val="clear" w:color="auto" w:fill="FFFFFF"/>
        </w:rPr>
        <w:t xml:space="preserve"> </w:t>
      </w:r>
      <w:r w:rsidRPr="00922A70">
        <w:rPr>
          <w:rFonts w:ascii="Helvetica" w:hAnsi="Helvetica" w:cs="Helvetica"/>
          <w:shd w:val="clear" w:color="auto" w:fill="FFFFFF"/>
        </w:rPr>
        <w:t>geschult.</w:t>
      </w:r>
    </w:p>
    <w:p w:rsidR="007E7412" w:rsidRPr="00922A70" w:rsidRDefault="007E7412" w:rsidP="00A1118B">
      <w:pPr>
        <w:shd w:val="clear" w:color="auto" w:fill="FFFFFF"/>
        <w:spacing w:after="0"/>
        <w:jc w:val="both"/>
        <w:rPr>
          <w:rFonts w:ascii="Helvetica" w:hAnsi="Helvetica" w:cs="Helvetica"/>
          <w:shd w:val="clear" w:color="auto" w:fill="FFFFFF"/>
        </w:rPr>
      </w:pPr>
    </w:p>
    <w:p w:rsidR="00922A70" w:rsidRPr="00211D9C" w:rsidRDefault="00922A70" w:rsidP="00A1118B">
      <w:pPr>
        <w:shd w:val="clear" w:color="auto" w:fill="FFFFFF"/>
        <w:spacing w:after="0"/>
        <w:jc w:val="both"/>
        <w:rPr>
          <w:rFonts w:ascii="Helvetica" w:hAnsi="Helvetica" w:cs="Helvetica"/>
          <w:shd w:val="clear" w:color="auto" w:fill="FFFFFF"/>
        </w:rPr>
      </w:pPr>
      <w:r w:rsidRPr="00211D9C">
        <w:rPr>
          <w:rFonts w:ascii="Helvetica" w:hAnsi="Helvetica" w:cs="Helvetica"/>
          <w:shd w:val="clear" w:color="auto" w:fill="FFFFFF"/>
        </w:rPr>
        <w:t>An die Ausbildung schließt sich das </w:t>
      </w:r>
      <w:r w:rsidRPr="00922A70">
        <w:rPr>
          <w:rFonts w:ascii="Helvetica" w:hAnsi="Helvetica" w:cs="Helvetica"/>
          <w:shd w:val="clear" w:color="auto" w:fill="FFFFFF"/>
        </w:rPr>
        <w:t>staatliche Prüfungsverfahren</w:t>
      </w:r>
      <w:r>
        <w:rPr>
          <w:rFonts w:ascii="Helvetica" w:hAnsi="Helvetica" w:cs="Helvetica"/>
          <w:shd w:val="clear" w:color="auto" w:fill="FFFFFF"/>
        </w:rPr>
        <w:t xml:space="preserve"> </w:t>
      </w:r>
      <w:r w:rsidRPr="00211D9C">
        <w:rPr>
          <w:rFonts w:ascii="Helvetica" w:hAnsi="Helvetica" w:cs="Helvetica"/>
          <w:shd w:val="clear" w:color="auto" w:fill="FFFFFF"/>
        </w:rPr>
        <w:t>an, das aus</w:t>
      </w:r>
      <w:r>
        <w:rPr>
          <w:rFonts w:ascii="Helvetica" w:hAnsi="Helvetica" w:cs="Helvetica"/>
          <w:shd w:val="clear" w:color="auto" w:fill="FFFFFF"/>
        </w:rPr>
        <w:t xml:space="preserve"> </w:t>
      </w:r>
      <w:r w:rsidRPr="00922A70">
        <w:rPr>
          <w:rFonts w:ascii="Helvetica" w:hAnsi="Helvetica" w:cs="Helvetica"/>
          <w:shd w:val="clear" w:color="auto" w:fill="FFFFFF"/>
        </w:rPr>
        <w:t>einem schriftlichen Teil und einer mündlichen Prüfung</w:t>
      </w:r>
      <w:r w:rsidRPr="00211D9C">
        <w:rPr>
          <w:rFonts w:ascii="Helvetica" w:hAnsi="Helvetica" w:cs="Helvetica"/>
          <w:shd w:val="clear" w:color="auto" w:fill="FFFFFF"/>
        </w:rPr>
        <w:t> besteht.</w:t>
      </w:r>
      <w:r w:rsidRPr="00922A70">
        <w:rPr>
          <w:rFonts w:ascii="Helvetica" w:hAnsi="Helvetica" w:cs="Helvetica"/>
          <w:shd w:val="clear" w:color="auto" w:fill="FFFFFF"/>
        </w:rPr>
        <w:t xml:space="preserve"> </w:t>
      </w:r>
      <w:r w:rsidRPr="00211D9C">
        <w:rPr>
          <w:rFonts w:ascii="Helvetica" w:hAnsi="Helvetica" w:cs="Helvetica"/>
          <w:shd w:val="clear" w:color="auto" w:fill="FFFFFF"/>
        </w:rPr>
        <w:t xml:space="preserve">Im schriftlichen Examen sind insgesamt 6 Klausuren mit Prüfungsaufgaben aus allen Rechtsgebieten, auf die sich die Laufbahnausbildung des mittleren Justizdienstes bezieht, anzufertigen. Das mündliche </w:t>
      </w:r>
      <w:r w:rsidRPr="00211D9C">
        <w:rPr>
          <w:rFonts w:ascii="Helvetica" w:hAnsi="Helvetica" w:cs="Helvetica"/>
          <w:shd w:val="clear" w:color="auto" w:fill="FFFFFF"/>
        </w:rPr>
        <w:lastRenderedPageBreak/>
        <w:t>Examen wird vor einer Prüfungskommission beim Brandenburgischen Oberlandesgericht abgelegt.</w:t>
      </w:r>
    </w:p>
    <w:p w:rsidR="00922A70" w:rsidRPr="007E7412" w:rsidRDefault="00922A70" w:rsidP="00A1118B">
      <w:pPr>
        <w:spacing w:after="0"/>
        <w:jc w:val="both"/>
        <w:rPr>
          <w:rFonts w:ascii="Arial" w:hAnsi="Arial" w:cs="Arial"/>
        </w:rPr>
      </w:pPr>
    </w:p>
    <w:p w:rsidR="007E7412" w:rsidRDefault="007E7412" w:rsidP="00A1118B">
      <w:pPr>
        <w:spacing w:after="0"/>
        <w:jc w:val="both"/>
        <w:rPr>
          <w:rFonts w:ascii="Arial" w:hAnsi="Arial" w:cs="Arial"/>
          <w:u w:val="single"/>
        </w:rPr>
      </w:pPr>
      <w:r w:rsidRPr="007E7412">
        <w:rPr>
          <w:rFonts w:ascii="Arial" w:hAnsi="Arial" w:cs="Arial"/>
          <w:u w:val="single"/>
        </w:rPr>
        <w:t>Vergütung</w:t>
      </w:r>
      <w:r w:rsidR="003A2F1C">
        <w:rPr>
          <w:rFonts w:ascii="Arial" w:hAnsi="Arial" w:cs="Arial"/>
          <w:u w:val="single"/>
        </w:rPr>
        <w:t xml:space="preserve"> und</w:t>
      </w:r>
      <w:r w:rsidRPr="007E7412">
        <w:rPr>
          <w:rFonts w:ascii="Arial" w:hAnsi="Arial" w:cs="Arial"/>
          <w:u w:val="single"/>
        </w:rPr>
        <w:t xml:space="preserve"> </w:t>
      </w:r>
      <w:r w:rsidR="00BD152B">
        <w:rPr>
          <w:rFonts w:ascii="Arial" w:hAnsi="Arial" w:cs="Arial"/>
          <w:u w:val="single"/>
        </w:rPr>
        <w:t xml:space="preserve">Urlaub </w:t>
      </w:r>
      <w:r w:rsidRPr="007E7412">
        <w:rPr>
          <w:rFonts w:ascii="Arial" w:hAnsi="Arial" w:cs="Arial"/>
          <w:u w:val="single"/>
        </w:rPr>
        <w:t>während der Ausbildung:</w:t>
      </w:r>
    </w:p>
    <w:p w:rsidR="00A1118B" w:rsidRPr="007E7412" w:rsidRDefault="00A1118B" w:rsidP="00A1118B">
      <w:pPr>
        <w:spacing w:after="0"/>
        <w:jc w:val="both"/>
        <w:rPr>
          <w:rFonts w:ascii="Arial" w:hAnsi="Arial" w:cs="Arial"/>
          <w:u w:val="single"/>
        </w:rPr>
      </w:pPr>
    </w:p>
    <w:p w:rsidR="00922A70" w:rsidRDefault="00922A70" w:rsidP="00A1118B">
      <w:pPr>
        <w:pStyle w:val="StandardWeb"/>
        <w:shd w:val="clear" w:color="auto" w:fill="FFFFFF"/>
        <w:spacing w:before="0" w:beforeAutospacing="0" w:after="0" w:afterAutospacing="0" w:line="276" w:lineRule="auto"/>
        <w:jc w:val="both"/>
        <w:rPr>
          <w:rFonts w:ascii="Helvetica" w:hAnsi="Helvetica" w:cs="Helvetica"/>
          <w:sz w:val="22"/>
          <w:szCs w:val="22"/>
          <w:shd w:val="clear" w:color="auto" w:fill="FFFFFF"/>
          <w:lang w:eastAsia="en-US"/>
        </w:rPr>
      </w:pPr>
      <w:r w:rsidRPr="00922A70">
        <w:rPr>
          <w:rFonts w:ascii="Helvetica" w:hAnsi="Helvetica" w:cs="Helvetica"/>
          <w:sz w:val="22"/>
          <w:szCs w:val="22"/>
          <w:shd w:val="clear" w:color="auto" w:fill="FFFFFF"/>
          <w:lang w:eastAsia="en-US"/>
        </w:rPr>
        <w:t>Vom Beginn der Ausbildung an werden Anwärterbezüge in Höhe von derzeit</w:t>
      </w:r>
      <w:r>
        <w:rPr>
          <w:rFonts w:ascii="Helvetica" w:hAnsi="Helvetica" w:cs="Helvetica"/>
          <w:sz w:val="22"/>
          <w:szCs w:val="22"/>
          <w:shd w:val="clear" w:color="auto" w:fill="FFFFFF"/>
          <w:lang w:eastAsia="en-US"/>
        </w:rPr>
        <w:t xml:space="preserve"> 1.318,37 EUR </w:t>
      </w:r>
      <w:r w:rsidRPr="00922A70">
        <w:rPr>
          <w:rFonts w:ascii="Helvetica" w:hAnsi="Helvetica" w:cs="Helvetica"/>
          <w:sz w:val="22"/>
          <w:szCs w:val="22"/>
          <w:shd w:val="clear" w:color="auto" w:fill="FFFFFF"/>
          <w:lang w:eastAsia="en-US"/>
        </w:rPr>
        <w:t xml:space="preserve">brutto </w:t>
      </w:r>
      <w:r>
        <w:rPr>
          <w:rFonts w:ascii="Helvetica" w:hAnsi="Helvetica" w:cs="Helvetica"/>
          <w:sz w:val="22"/>
          <w:szCs w:val="22"/>
          <w:shd w:val="clear" w:color="auto" w:fill="FFFFFF"/>
          <w:lang w:eastAsia="en-US"/>
        </w:rPr>
        <w:t xml:space="preserve">(Stand </w:t>
      </w:r>
      <w:r w:rsidR="00EF0873">
        <w:rPr>
          <w:rFonts w:ascii="Helvetica" w:hAnsi="Helvetica" w:cs="Helvetica"/>
          <w:sz w:val="22"/>
          <w:szCs w:val="22"/>
          <w:shd w:val="clear" w:color="auto" w:fill="FFFFFF"/>
          <w:lang w:eastAsia="en-US"/>
        </w:rPr>
        <w:t>August 2023</w:t>
      </w:r>
      <w:r w:rsidRPr="00922A70">
        <w:rPr>
          <w:rFonts w:ascii="Helvetica" w:hAnsi="Helvetica" w:cs="Helvetica"/>
          <w:sz w:val="22"/>
          <w:szCs w:val="22"/>
          <w:shd w:val="clear" w:color="auto" w:fill="FFFFFF"/>
          <w:lang w:eastAsia="en-US"/>
        </w:rPr>
        <w:t>) gezahlt. Der jährliche Erholungsurlaubsanspruch beträgt 30 Arbeitstage.</w:t>
      </w:r>
    </w:p>
    <w:p w:rsidR="00A1118B" w:rsidRPr="00922A70" w:rsidRDefault="00A1118B" w:rsidP="00A1118B">
      <w:pPr>
        <w:pStyle w:val="StandardWeb"/>
        <w:shd w:val="clear" w:color="auto" w:fill="FFFFFF"/>
        <w:spacing w:before="0" w:beforeAutospacing="0" w:after="0" w:afterAutospacing="0" w:line="276" w:lineRule="auto"/>
        <w:jc w:val="both"/>
        <w:rPr>
          <w:rFonts w:ascii="Helvetica" w:hAnsi="Helvetica" w:cs="Helvetica"/>
          <w:sz w:val="22"/>
          <w:szCs w:val="22"/>
          <w:shd w:val="clear" w:color="auto" w:fill="FFFFFF"/>
          <w:lang w:eastAsia="en-US"/>
        </w:rPr>
      </w:pPr>
    </w:p>
    <w:p w:rsidR="007E7412" w:rsidRDefault="007E7412" w:rsidP="00A1118B">
      <w:pPr>
        <w:spacing w:after="0"/>
        <w:jc w:val="both"/>
        <w:rPr>
          <w:rFonts w:ascii="Helvetica" w:hAnsi="Helvetica" w:cs="Helvetica"/>
          <w:shd w:val="clear" w:color="auto" w:fill="FFFFFF"/>
        </w:rPr>
      </w:pPr>
      <w:r w:rsidRPr="00922A70">
        <w:rPr>
          <w:rFonts w:ascii="Helvetica" w:hAnsi="Helvetica" w:cs="Helvetica"/>
          <w:shd w:val="clear" w:color="auto" w:fill="FFFFFF"/>
        </w:rPr>
        <w:t>Ist Ihr Interesse geweckt? Dann informieren Sie sich</w:t>
      </w:r>
      <w:r w:rsidR="009733A5">
        <w:rPr>
          <w:rFonts w:ascii="Helvetica" w:hAnsi="Helvetica" w:cs="Helvetica"/>
          <w:shd w:val="clear" w:color="auto" w:fill="FFFFFF"/>
        </w:rPr>
        <w:t xml:space="preserve"> auf der Interseite des Brandenburgischen Oberlandesgerichts </w:t>
      </w:r>
      <w:r w:rsidRPr="00922A70">
        <w:rPr>
          <w:rFonts w:ascii="Helvetica" w:hAnsi="Helvetica" w:cs="Helvetica"/>
          <w:shd w:val="clear" w:color="auto" w:fill="FFFFFF"/>
        </w:rPr>
        <w:t>unter:</w:t>
      </w:r>
    </w:p>
    <w:p w:rsidR="009733A5" w:rsidRDefault="009733A5" w:rsidP="00A1118B">
      <w:pPr>
        <w:spacing w:after="0"/>
        <w:jc w:val="both"/>
        <w:rPr>
          <w:rFonts w:ascii="Helvetica" w:hAnsi="Helvetica" w:cs="Helvetica"/>
          <w:shd w:val="clear" w:color="auto" w:fill="FFFFFF"/>
        </w:rPr>
      </w:pPr>
    </w:p>
    <w:p w:rsidR="00A1118B" w:rsidRDefault="004F0E38" w:rsidP="009733A5">
      <w:pPr>
        <w:spacing w:after="0"/>
        <w:jc w:val="center"/>
        <w:rPr>
          <w:rFonts w:ascii="Helvetica" w:hAnsi="Helvetica" w:cs="Helvetica"/>
          <w:shd w:val="clear" w:color="auto" w:fill="FFFFFF"/>
        </w:rPr>
      </w:pPr>
      <w:hyperlink r:id="rId5" w:history="1">
        <w:r w:rsidR="009733A5" w:rsidRPr="003D5AC7">
          <w:rPr>
            <w:rStyle w:val="Hyperlink"/>
            <w:rFonts w:ascii="Helvetica" w:hAnsi="Helvetica" w:cs="Helvetica"/>
            <w:shd w:val="clear" w:color="auto" w:fill="FFFFFF"/>
          </w:rPr>
          <w:t>https://ordentliche-gerichtsbarkeit.brandenburg.de/ogb/de/karriere/justizfachwirtjustizfachwirtin/</w:t>
        </w:r>
      </w:hyperlink>
    </w:p>
    <w:p w:rsidR="009733A5" w:rsidRPr="00922A70" w:rsidRDefault="009733A5" w:rsidP="00A1118B">
      <w:pPr>
        <w:spacing w:after="0"/>
        <w:jc w:val="both"/>
        <w:rPr>
          <w:rFonts w:ascii="Helvetica" w:hAnsi="Helvetica" w:cs="Helvetica"/>
          <w:shd w:val="clear" w:color="auto" w:fill="FFFFFF"/>
        </w:rPr>
      </w:pPr>
    </w:p>
    <w:p w:rsidR="007E7412" w:rsidRDefault="007E7412" w:rsidP="00A1118B">
      <w:pPr>
        <w:spacing w:after="0"/>
        <w:jc w:val="both"/>
        <w:rPr>
          <w:rFonts w:ascii="Arial" w:hAnsi="Arial" w:cs="Arial"/>
          <w:u w:val="single"/>
        </w:rPr>
      </w:pPr>
      <w:r w:rsidRPr="007E7412">
        <w:rPr>
          <w:rFonts w:ascii="Arial" w:hAnsi="Arial" w:cs="Arial"/>
          <w:u w:val="single"/>
        </w:rPr>
        <w:t>Einstellungsvoraussetzungen:</w:t>
      </w:r>
    </w:p>
    <w:p w:rsidR="00A1118B" w:rsidRPr="007E7412" w:rsidRDefault="00A1118B" w:rsidP="00A1118B">
      <w:pPr>
        <w:spacing w:after="0"/>
        <w:jc w:val="both"/>
        <w:rPr>
          <w:rFonts w:ascii="Arial" w:hAnsi="Arial" w:cs="Arial"/>
          <w:u w:val="single"/>
        </w:rPr>
      </w:pPr>
    </w:p>
    <w:p w:rsidR="003C665F" w:rsidRDefault="00922A70" w:rsidP="00A1118B">
      <w:pPr>
        <w:pStyle w:val="StandardWeb"/>
        <w:shd w:val="clear" w:color="auto" w:fill="FFFFFF"/>
        <w:spacing w:before="0" w:beforeAutospacing="0" w:after="0" w:afterAutospacing="0" w:line="276" w:lineRule="auto"/>
        <w:jc w:val="both"/>
        <w:rPr>
          <w:rFonts w:ascii="Helvetica" w:hAnsi="Helvetica" w:cs="Helvetica"/>
          <w:sz w:val="22"/>
          <w:szCs w:val="22"/>
          <w:shd w:val="clear" w:color="auto" w:fill="FFFFFF"/>
          <w:lang w:eastAsia="en-US"/>
        </w:rPr>
      </w:pPr>
      <w:r w:rsidRPr="00922A70">
        <w:rPr>
          <w:rFonts w:ascii="Helvetica" w:hAnsi="Helvetica" w:cs="Helvetica"/>
          <w:sz w:val="22"/>
          <w:szCs w:val="22"/>
          <w:shd w:val="clear" w:color="auto" w:fill="FFFFFF"/>
          <w:lang w:eastAsia="en-US"/>
        </w:rPr>
        <w:t>Zur Laufbahnausbildung im mittleren Justizdienst kann gemäß § 2 der Verordnung über die Ausbildung und Prüfung für die Laufbahn des mittleren Justizdienstes im Land Brandenburg zugelassen werden, wer die Fachoberschulreife, den Abschluss einer Realschule oder einen als gleichwertig anerkannten Bildungsstand besitzt und im Zeitpunkt der Einstellung höchstens</w:t>
      </w:r>
      <w:r w:rsidR="003A2F1C">
        <w:rPr>
          <w:rFonts w:ascii="Helvetica" w:hAnsi="Helvetica" w:cs="Helvetica"/>
          <w:sz w:val="22"/>
          <w:szCs w:val="22"/>
          <w:shd w:val="clear" w:color="auto" w:fill="FFFFFF"/>
          <w:lang w:eastAsia="en-US"/>
        </w:rPr>
        <w:t xml:space="preserve"> </w:t>
      </w:r>
      <w:r w:rsidR="00945E85">
        <w:rPr>
          <w:rFonts w:ascii="Helvetica" w:hAnsi="Helvetica" w:cs="Helvetica"/>
          <w:sz w:val="22"/>
          <w:szCs w:val="22"/>
          <w:shd w:val="clear" w:color="auto" w:fill="FFFFFF"/>
          <w:lang w:eastAsia="en-US"/>
        </w:rPr>
        <w:t>39</w:t>
      </w:r>
      <w:r w:rsidRPr="00922A70">
        <w:rPr>
          <w:rFonts w:ascii="Helvetica" w:hAnsi="Helvetica" w:cs="Helvetica"/>
          <w:sz w:val="22"/>
          <w:szCs w:val="22"/>
          <w:shd w:val="clear" w:color="auto" w:fill="FFFFFF"/>
          <w:lang w:eastAsia="en-US"/>
        </w:rPr>
        <w:t xml:space="preserve"> Jahre</w:t>
      </w:r>
      <w:r w:rsidR="003A2F1C">
        <w:rPr>
          <w:rFonts w:ascii="Helvetica" w:hAnsi="Helvetica" w:cs="Helvetica"/>
          <w:sz w:val="22"/>
          <w:szCs w:val="22"/>
          <w:shd w:val="clear" w:color="auto" w:fill="FFFFFF"/>
          <w:lang w:eastAsia="en-US"/>
        </w:rPr>
        <w:t xml:space="preserve"> </w:t>
      </w:r>
      <w:r w:rsidRPr="00922A70">
        <w:rPr>
          <w:rFonts w:ascii="Helvetica" w:hAnsi="Helvetica" w:cs="Helvetica"/>
          <w:sz w:val="22"/>
          <w:szCs w:val="22"/>
          <w:shd w:val="clear" w:color="auto" w:fill="FFFFFF"/>
          <w:lang w:eastAsia="en-US"/>
        </w:rPr>
        <w:t>alt ist. Die Höchstaltersgrenze gilt nicht für Inhaber eines Eingliederungs- oder Zulassungsscheines und in den Fällen des § 7 Absatz 2 des Soldatenversorgungsgesetzes.</w:t>
      </w:r>
      <w:r w:rsidR="00A1118B">
        <w:rPr>
          <w:rFonts w:ascii="Helvetica" w:hAnsi="Helvetica" w:cs="Helvetica"/>
          <w:sz w:val="22"/>
          <w:szCs w:val="22"/>
          <w:shd w:val="clear" w:color="auto" w:fill="FFFFFF"/>
          <w:lang w:eastAsia="en-US"/>
        </w:rPr>
        <w:t xml:space="preserve"> </w:t>
      </w:r>
    </w:p>
    <w:p w:rsidR="00945E85" w:rsidRDefault="00945E85" w:rsidP="00A1118B">
      <w:pPr>
        <w:pStyle w:val="StandardWeb"/>
        <w:shd w:val="clear" w:color="auto" w:fill="FFFFFF"/>
        <w:spacing w:before="0" w:beforeAutospacing="0" w:after="0" w:afterAutospacing="0" w:line="276" w:lineRule="auto"/>
        <w:jc w:val="both"/>
        <w:rPr>
          <w:rFonts w:ascii="Helvetica" w:hAnsi="Helvetica" w:cs="Helvetica"/>
          <w:sz w:val="22"/>
          <w:szCs w:val="22"/>
          <w:shd w:val="clear" w:color="auto" w:fill="FFFFFF"/>
          <w:lang w:eastAsia="en-US"/>
        </w:rPr>
      </w:pPr>
    </w:p>
    <w:p w:rsidR="003C665F" w:rsidRDefault="00945E85" w:rsidP="003C665F">
      <w:pPr>
        <w:spacing w:after="0" w:line="240" w:lineRule="auto"/>
        <w:jc w:val="both"/>
        <w:rPr>
          <w:rFonts w:ascii="Helvetica" w:hAnsi="Helvetica" w:cs="Helvetica"/>
          <w:shd w:val="clear" w:color="auto" w:fill="FFFFFF"/>
        </w:rPr>
      </w:pPr>
      <w:r w:rsidRPr="00945E85">
        <w:rPr>
          <w:rFonts w:ascii="Helvetica" w:hAnsi="Helvetica" w:cs="Helvetica"/>
          <w:shd w:val="clear" w:color="auto" w:fill="FFFFFF"/>
        </w:rPr>
        <w:t>Bewerberinnen und Bewerber</w:t>
      </w:r>
      <w:r>
        <w:rPr>
          <w:rFonts w:ascii="Helvetica" w:hAnsi="Helvetica" w:cs="Helvetica"/>
          <w:shd w:val="clear" w:color="auto" w:fill="FFFFFF"/>
        </w:rPr>
        <w:t xml:space="preserve"> müssen die deutsche</w:t>
      </w:r>
      <w:r w:rsidR="003C665F" w:rsidRPr="003C665F">
        <w:rPr>
          <w:rFonts w:ascii="Helvetica" w:hAnsi="Helvetica" w:cs="Helvetica"/>
          <w:shd w:val="clear" w:color="auto" w:fill="FFFFFF"/>
        </w:rPr>
        <w:t xml:space="preserve"> oder die Staatsangehörigkeit eines anderen Mitgliedstaates der Europäischen Union (EU) oder eines anderen Vertragsstaates des Abkommens über den Europäischen Wirtschaftsraum (EWR)</w:t>
      </w:r>
      <w:r>
        <w:rPr>
          <w:rFonts w:ascii="Helvetica" w:hAnsi="Helvetica" w:cs="Helvetica"/>
          <w:shd w:val="clear" w:color="auto" w:fill="FFFFFF"/>
        </w:rPr>
        <w:t xml:space="preserve"> besitzen</w:t>
      </w:r>
      <w:r w:rsidR="003C665F" w:rsidRPr="003C665F">
        <w:rPr>
          <w:rFonts w:ascii="Helvetica" w:hAnsi="Helvetica" w:cs="Helvetica"/>
          <w:shd w:val="clear" w:color="auto" w:fill="FFFFFF"/>
        </w:rPr>
        <w:t>, vgl. § 7 Beamtenstatusgesetz (BeamtStG).</w:t>
      </w:r>
    </w:p>
    <w:p w:rsidR="003C665F" w:rsidRPr="003C665F" w:rsidRDefault="003C665F" w:rsidP="003C665F">
      <w:pPr>
        <w:spacing w:after="0" w:line="240" w:lineRule="auto"/>
        <w:jc w:val="both"/>
        <w:rPr>
          <w:rFonts w:ascii="Helvetica" w:hAnsi="Helvetica" w:cs="Helvetica"/>
          <w:shd w:val="clear" w:color="auto" w:fill="FFFFFF"/>
        </w:rPr>
      </w:pPr>
    </w:p>
    <w:p w:rsidR="00DA5934" w:rsidRPr="00922A70" w:rsidRDefault="00DA5934" w:rsidP="003C665F">
      <w:pPr>
        <w:spacing w:after="0" w:line="240" w:lineRule="auto"/>
        <w:jc w:val="both"/>
        <w:rPr>
          <w:rFonts w:ascii="Helvetica" w:hAnsi="Helvetica" w:cs="Helvetica"/>
          <w:shd w:val="clear" w:color="auto" w:fill="FFFFFF"/>
        </w:rPr>
      </w:pPr>
      <w:r w:rsidRPr="00922A70">
        <w:rPr>
          <w:rFonts w:ascii="Helvetica" w:hAnsi="Helvetica" w:cs="Helvetica"/>
          <w:shd w:val="clear" w:color="auto" w:fill="FFFFFF"/>
        </w:rPr>
        <w:t xml:space="preserve">Bewerber/innen sollten </w:t>
      </w:r>
      <w:r w:rsidR="00A1118B">
        <w:rPr>
          <w:rFonts w:ascii="Helvetica" w:hAnsi="Helvetica" w:cs="Helvetica"/>
          <w:shd w:val="clear" w:color="auto" w:fill="FFFFFF"/>
        </w:rPr>
        <w:t>über</w:t>
      </w:r>
      <w:r w:rsidRPr="00922A70">
        <w:rPr>
          <w:rFonts w:ascii="Helvetica" w:hAnsi="Helvetica" w:cs="Helvetica"/>
          <w:shd w:val="clear" w:color="auto" w:fill="FFFFFF"/>
        </w:rPr>
        <w:t xml:space="preserve"> eine sehr gute</w:t>
      </w:r>
      <w:r w:rsidR="000761A7" w:rsidRPr="00922A70">
        <w:rPr>
          <w:rFonts w:ascii="Helvetica" w:hAnsi="Helvetica" w:cs="Helvetica"/>
          <w:shd w:val="clear" w:color="auto" w:fill="FFFFFF"/>
        </w:rPr>
        <w:t xml:space="preserve"> Auffassungsgabe </w:t>
      </w:r>
      <w:r w:rsidRPr="00922A70">
        <w:rPr>
          <w:rFonts w:ascii="Helvetica" w:hAnsi="Helvetica" w:cs="Helvetica"/>
          <w:shd w:val="clear" w:color="auto" w:fill="FFFFFF"/>
        </w:rPr>
        <w:t xml:space="preserve">sowie </w:t>
      </w:r>
      <w:r w:rsidR="000761A7" w:rsidRPr="00922A70">
        <w:rPr>
          <w:rFonts w:ascii="Helvetica" w:hAnsi="Helvetica" w:cs="Helvetica"/>
          <w:shd w:val="clear" w:color="auto" w:fill="FFFFFF"/>
        </w:rPr>
        <w:t>ein hohes M</w:t>
      </w:r>
      <w:r w:rsidRPr="00922A70">
        <w:rPr>
          <w:rFonts w:ascii="Helvetica" w:hAnsi="Helvetica" w:cs="Helvetica"/>
          <w:shd w:val="clear" w:color="auto" w:fill="FFFFFF"/>
        </w:rPr>
        <w:t xml:space="preserve">aß an Verantwortungsbewusstsein </w:t>
      </w:r>
      <w:r w:rsidR="00C53DD2" w:rsidRPr="00922A70">
        <w:rPr>
          <w:rFonts w:ascii="Helvetica" w:hAnsi="Helvetica" w:cs="Helvetica"/>
          <w:shd w:val="clear" w:color="auto" w:fill="FFFFFF"/>
        </w:rPr>
        <w:t>mitbringen</w:t>
      </w:r>
      <w:r w:rsidRPr="00922A70">
        <w:rPr>
          <w:rFonts w:ascii="Helvetica" w:hAnsi="Helvetica" w:cs="Helvetica"/>
          <w:shd w:val="clear" w:color="auto" w:fill="FFFFFF"/>
        </w:rPr>
        <w:t>. Zudem sollten sie</w:t>
      </w:r>
      <w:r w:rsidR="000761A7" w:rsidRPr="00922A70">
        <w:rPr>
          <w:rFonts w:ascii="Helvetica" w:hAnsi="Helvetica" w:cs="Helvetica"/>
          <w:shd w:val="clear" w:color="auto" w:fill="FFFFFF"/>
        </w:rPr>
        <w:t xml:space="preserve"> belastbar, kritik- und konfliktfähig sowie flexibel </w:t>
      </w:r>
      <w:r w:rsidRPr="00922A70">
        <w:rPr>
          <w:rFonts w:ascii="Helvetica" w:hAnsi="Helvetica" w:cs="Helvetica"/>
          <w:shd w:val="clear" w:color="auto" w:fill="FFFFFF"/>
        </w:rPr>
        <w:t xml:space="preserve">sein. </w:t>
      </w:r>
    </w:p>
    <w:p w:rsidR="00A1118B" w:rsidRDefault="00A1118B" w:rsidP="00A1118B">
      <w:pPr>
        <w:spacing w:after="0"/>
        <w:jc w:val="both"/>
        <w:rPr>
          <w:rFonts w:ascii="Helvetica" w:hAnsi="Helvetica" w:cs="Helvetica"/>
          <w:shd w:val="clear" w:color="auto" w:fill="FFFFFF"/>
        </w:rPr>
      </w:pPr>
    </w:p>
    <w:p w:rsidR="002770F5" w:rsidRDefault="002770F5" w:rsidP="00A1118B">
      <w:pPr>
        <w:spacing w:after="0"/>
        <w:jc w:val="both"/>
        <w:rPr>
          <w:rFonts w:ascii="Helvetica" w:hAnsi="Helvetica" w:cs="Helvetica"/>
          <w:shd w:val="clear" w:color="auto" w:fill="FFFFFF"/>
        </w:rPr>
      </w:pPr>
      <w:r w:rsidRPr="00922A70">
        <w:rPr>
          <w:rFonts w:ascii="Helvetica" w:hAnsi="Helvetica" w:cs="Helvetica"/>
          <w:shd w:val="clear" w:color="auto" w:fill="FFFFFF"/>
        </w:rPr>
        <w:t>Sie bewerben sich unter Beifügung</w:t>
      </w:r>
    </w:p>
    <w:p w:rsidR="00A1118B" w:rsidRPr="00922A70" w:rsidRDefault="00A1118B" w:rsidP="00A1118B">
      <w:pPr>
        <w:spacing w:after="0"/>
        <w:jc w:val="both"/>
        <w:rPr>
          <w:rFonts w:ascii="Helvetica" w:hAnsi="Helvetica" w:cs="Helvetica"/>
          <w:shd w:val="clear" w:color="auto" w:fill="FFFFFF"/>
        </w:rPr>
      </w:pPr>
    </w:p>
    <w:p w:rsidR="00922A70" w:rsidRPr="00922A70" w:rsidRDefault="00922A70" w:rsidP="00A1118B">
      <w:pPr>
        <w:pStyle w:val="Listenabsatz"/>
        <w:numPr>
          <w:ilvl w:val="0"/>
          <w:numId w:val="5"/>
        </w:numPr>
        <w:shd w:val="clear" w:color="auto" w:fill="FFFFFF"/>
        <w:spacing w:line="276" w:lineRule="auto"/>
        <w:jc w:val="both"/>
        <w:rPr>
          <w:rFonts w:ascii="Helvetica" w:hAnsi="Helvetica" w:cs="Helvetica"/>
          <w:shd w:val="clear" w:color="auto" w:fill="FFFFFF"/>
        </w:rPr>
      </w:pPr>
      <w:r w:rsidRPr="00922A70">
        <w:rPr>
          <w:rFonts w:ascii="Helvetica" w:hAnsi="Helvetica" w:cs="Helvetica"/>
          <w:shd w:val="clear" w:color="auto" w:fill="FFFFFF"/>
        </w:rPr>
        <w:t>eines Lebenslaufs in tabellarischer Form,</w:t>
      </w:r>
    </w:p>
    <w:p w:rsidR="00922A70" w:rsidRPr="00922A70" w:rsidRDefault="00922A70" w:rsidP="00A1118B">
      <w:pPr>
        <w:pStyle w:val="Listenabsatz"/>
        <w:numPr>
          <w:ilvl w:val="0"/>
          <w:numId w:val="5"/>
        </w:numPr>
        <w:shd w:val="clear" w:color="auto" w:fill="FFFFFF"/>
        <w:spacing w:line="276" w:lineRule="auto"/>
        <w:jc w:val="both"/>
        <w:rPr>
          <w:rFonts w:ascii="Helvetica" w:hAnsi="Helvetica" w:cs="Helvetica"/>
          <w:shd w:val="clear" w:color="auto" w:fill="FFFFFF"/>
        </w:rPr>
      </w:pPr>
      <w:r w:rsidRPr="00922A70">
        <w:rPr>
          <w:rFonts w:ascii="Helvetica" w:hAnsi="Helvetica" w:cs="Helvetica"/>
          <w:shd w:val="clear" w:color="auto" w:fill="FFFFFF"/>
        </w:rPr>
        <w:t>eines Lichtbildes (freiwillig),</w:t>
      </w:r>
    </w:p>
    <w:p w:rsidR="00922A70" w:rsidRPr="00922A70" w:rsidRDefault="00922A70" w:rsidP="00A1118B">
      <w:pPr>
        <w:pStyle w:val="Listenabsatz"/>
        <w:numPr>
          <w:ilvl w:val="0"/>
          <w:numId w:val="5"/>
        </w:numPr>
        <w:shd w:val="clear" w:color="auto" w:fill="FFFFFF"/>
        <w:spacing w:line="276" w:lineRule="auto"/>
        <w:jc w:val="both"/>
        <w:rPr>
          <w:rFonts w:ascii="Helvetica" w:hAnsi="Helvetica" w:cs="Helvetica"/>
          <w:shd w:val="clear" w:color="auto" w:fill="FFFFFF"/>
        </w:rPr>
      </w:pPr>
      <w:r w:rsidRPr="00922A70">
        <w:rPr>
          <w:rFonts w:ascii="Helvetica" w:hAnsi="Helvetica" w:cs="Helvetica"/>
          <w:shd w:val="clear" w:color="auto" w:fill="FFFFFF"/>
        </w:rPr>
        <w:t>von Ablichtungen des letzten Schulzeugnisses oder – falls bereits vorh</w:t>
      </w:r>
      <w:r w:rsidR="00945E85">
        <w:rPr>
          <w:rFonts w:ascii="Helvetica" w:hAnsi="Helvetica" w:cs="Helvetica"/>
          <w:shd w:val="clear" w:color="auto" w:fill="FFFFFF"/>
        </w:rPr>
        <w:t>anden – des Zeugnisses über den Schu</w:t>
      </w:r>
      <w:r w:rsidR="006661AE">
        <w:rPr>
          <w:rFonts w:ascii="Helvetica" w:hAnsi="Helvetica" w:cs="Helvetica"/>
          <w:shd w:val="clear" w:color="auto" w:fill="FFFFFF"/>
        </w:rPr>
        <w:t>l</w:t>
      </w:r>
      <w:r w:rsidR="00945E85">
        <w:rPr>
          <w:rFonts w:ascii="Helvetica" w:hAnsi="Helvetica" w:cs="Helvetica"/>
          <w:shd w:val="clear" w:color="auto" w:fill="FFFFFF"/>
        </w:rPr>
        <w:t>abschluss</w:t>
      </w:r>
    </w:p>
    <w:p w:rsidR="00922A70" w:rsidRPr="00922A70" w:rsidRDefault="00922A70" w:rsidP="00A1118B">
      <w:pPr>
        <w:pStyle w:val="Listenabsatz"/>
        <w:numPr>
          <w:ilvl w:val="0"/>
          <w:numId w:val="5"/>
        </w:numPr>
        <w:shd w:val="clear" w:color="auto" w:fill="FFFFFF"/>
        <w:spacing w:line="276" w:lineRule="auto"/>
        <w:jc w:val="both"/>
        <w:rPr>
          <w:rFonts w:ascii="Helvetica" w:hAnsi="Helvetica" w:cs="Helvetica"/>
          <w:shd w:val="clear" w:color="auto" w:fill="FFFFFF"/>
        </w:rPr>
      </w:pPr>
      <w:r w:rsidRPr="00922A70">
        <w:rPr>
          <w:rFonts w:ascii="Helvetica" w:hAnsi="Helvetica" w:cs="Helvetica"/>
          <w:shd w:val="clear" w:color="auto" w:fill="FFFFFF"/>
        </w:rPr>
        <w:t>Zeugnisse über Beschäftigungen seit der Schulentlassung,</w:t>
      </w:r>
    </w:p>
    <w:p w:rsidR="00922A70" w:rsidRPr="00922A70" w:rsidRDefault="00922A70" w:rsidP="00A1118B">
      <w:pPr>
        <w:pStyle w:val="Listenabsatz"/>
        <w:numPr>
          <w:ilvl w:val="0"/>
          <w:numId w:val="5"/>
        </w:numPr>
        <w:shd w:val="clear" w:color="auto" w:fill="FFFFFF"/>
        <w:spacing w:line="276" w:lineRule="auto"/>
        <w:jc w:val="both"/>
        <w:rPr>
          <w:rFonts w:ascii="Helvetica" w:hAnsi="Helvetica" w:cs="Helvetica"/>
          <w:shd w:val="clear" w:color="auto" w:fill="FFFFFF"/>
        </w:rPr>
      </w:pPr>
      <w:r w:rsidRPr="00922A70">
        <w:rPr>
          <w:rFonts w:ascii="Helvetica" w:hAnsi="Helvetica" w:cs="Helvetica"/>
          <w:shd w:val="clear" w:color="auto" w:fill="FFFFFF"/>
        </w:rPr>
        <w:t>Nachweise über Befähigungen, Praktika usw.</w:t>
      </w:r>
    </w:p>
    <w:p w:rsidR="00922A70" w:rsidRPr="00922A70" w:rsidRDefault="00922A70" w:rsidP="00A1118B">
      <w:pPr>
        <w:shd w:val="clear" w:color="auto" w:fill="FFFFFF"/>
        <w:spacing w:after="0"/>
        <w:ind w:left="720"/>
        <w:jc w:val="both"/>
        <w:rPr>
          <w:rFonts w:ascii="Helvetica" w:hAnsi="Helvetica" w:cs="Helvetica"/>
          <w:shd w:val="clear" w:color="auto" w:fill="FFFFFF"/>
        </w:rPr>
      </w:pPr>
    </w:p>
    <w:p w:rsidR="002770F5" w:rsidRPr="00922A70" w:rsidRDefault="002770F5" w:rsidP="00A1118B">
      <w:pPr>
        <w:spacing w:after="0"/>
        <w:rPr>
          <w:rFonts w:ascii="Helvetica" w:hAnsi="Helvetica" w:cs="Helvetica"/>
          <w:shd w:val="clear" w:color="auto" w:fill="FFFFFF"/>
        </w:rPr>
      </w:pPr>
      <w:r w:rsidRPr="00922A70">
        <w:rPr>
          <w:rFonts w:ascii="Helvetica" w:hAnsi="Helvetica" w:cs="Helvetica"/>
          <w:shd w:val="clear" w:color="auto" w:fill="FFFFFF"/>
        </w:rPr>
        <w:t xml:space="preserve">online über das Bewerbungsformular:  </w:t>
      </w:r>
    </w:p>
    <w:p w:rsidR="00922A70" w:rsidRDefault="00922A70" w:rsidP="00A1118B">
      <w:pPr>
        <w:spacing w:after="0"/>
        <w:rPr>
          <w:rFonts w:ascii="Arial" w:hAnsi="Arial" w:cs="Arial"/>
        </w:rPr>
      </w:pPr>
    </w:p>
    <w:p w:rsidR="00922A70" w:rsidRDefault="004F0E38" w:rsidP="009733A5">
      <w:pPr>
        <w:spacing w:after="0"/>
        <w:jc w:val="center"/>
        <w:rPr>
          <w:rFonts w:ascii="Arial" w:hAnsi="Arial" w:cs="Arial"/>
        </w:rPr>
      </w:pPr>
      <w:hyperlink r:id="rId6" w:history="1">
        <w:r w:rsidR="009733A5" w:rsidRPr="003D5AC7">
          <w:rPr>
            <w:rStyle w:val="Hyperlink"/>
            <w:rFonts w:ascii="Arial" w:hAnsi="Arial" w:cs="Arial"/>
          </w:rPr>
          <w:t>https://afm.brandenburg.de/intelliform/forms/olg/ausbildung/justizfachwirt/index</w:t>
        </w:r>
      </w:hyperlink>
    </w:p>
    <w:p w:rsidR="009733A5" w:rsidRDefault="009733A5" w:rsidP="00A1118B">
      <w:pPr>
        <w:spacing w:after="0"/>
        <w:rPr>
          <w:rFonts w:ascii="Arial" w:hAnsi="Arial" w:cs="Arial"/>
        </w:rPr>
      </w:pPr>
    </w:p>
    <w:p w:rsidR="002770F5" w:rsidRPr="002770F5" w:rsidRDefault="002770F5" w:rsidP="00A1118B">
      <w:pPr>
        <w:spacing w:after="0"/>
        <w:jc w:val="both"/>
        <w:rPr>
          <w:rFonts w:ascii="Arial" w:hAnsi="Arial" w:cs="Arial"/>
        </w:rPr>
      </w:pPr>
      <w:r>
        <w:rPr>
          <w:rFonts w:ascii="Arial" w:hAnsi="Arial" w:cs="Arial"/>
        </w:rPr>
        <w:t>oder per Post an den</w:t>
      </w:r>
    </w:p>
    <w:p w:rsidR="00922A70" w:rsidRDefault="00922A70" w:rsidP="00A1118B">
      <w:pPr>
        <w:pStyle w:val="StandardWeb"/>
        <w:shd w:val="clear" w:color="auto" w:fill="FFFFFF"/>
        <w:spacing w:after="0" w:afterAutospacing="0" w:line="276" w:lineRule="auto"/>
        <w:rPr>
          <w:rStyle w:val="Fett"/>
          <w:rFonts w:ascii="Helvetica" w:hAnsi="Helvetica" w:cs="Helvetica"/>
          <w:shd w:val="clear" w:color="auto" w:fill="FFFFFF"/>
        </w:rPr>
      </w:pPr>
      <w:r w:rsidRPr="00211D9C">
        <w:rPr>
          <w:rStyle w:val="Fett"/>
          <w:rFonts w:ascii="Helvetica" w:hAnsi="Helvetica" w:cs="Helvetica"/>
          <w:shd w:val="clear" w:color="auto" w:fill="FFFFFF"/>
        </w:rPr>
        <w:lastRenderedPageBreak/>
        <w:t>Präsidenten des Brandenburgischen Oberlandesgerichts</w:t>
      </w:r>
      <w:r w:rsidRPr="00211D9C">
        <w:rPr>
          <w:rFonts w:ascii="Helvetica" w:hAnsi="Helvetica" w:cs="Helvetica"/>
          <w:b/>
          <w:bCs/>
          <w:shd w:val="clear" w:color="auto" w:fill="FFFFFF"/>
        </w:rPr>
        <w:br/>
      </w:r>
      <w:r w:rsidRPr="00211D9C">
        <w:rPr>
          <w:rStyle w:val="Fett"/>
          <w:rFonts w:ascii="Helvetica" w:hAnsi="Helvetica" w:cs="Helvetica"/>
          <w:shd w:val="clear" w:color="auto" w:fill="FFFFFF"/>
        </w:rPr>
        <w:t>Dezernat 10.4</w:t>
      </w:r>
      <w:r w:rsidRPr="00211D9C">
        <w:rPr>
          <w:rFonts w:ascii="Helvetica" w:hAnsi="Helvetica" w:cs="Helvetica"/>
          <w:b/>
          <w:bCs/>
          <w:shd w:val="clear" w:color="auto" w:fill="FFFFFF"/>
        </w:rPr>
        <w:br/>
      </w:r>
      <w:r w:rsidRPr="00211D9C">
        <w:rPr>
          <w:rStyle w:val="Fett"/>
          <w:rFonts w:ascii="Helvetica" w:hAnsi="Helvetica" w:cs="Helvetica"/>
          <w:shd w:val="clear" w:color="auto" w:fill="FFFFFF"/>
        </w:rPr>
        <w:t>Gertrud-Piter-Platz 11</w:t>
      </w:r>
      <w:r w:rsidRPr="00211D9C">
        <w:rPr>
          <w:rFonts w:ascii="Helvetica" w:hAnsi="Helvetica" w:cs="Helvetica"/>
          <w:b/>
          <w:bCs/>
          <w:shd w:val="clear" w:color="auto" w:fill="FFFFFF"/>
        </w:rPr>
        <w:br/>
      </w:r>
      <w:r w:rsidRPr="00211D9C">
        <w:rPr>
          <w:rStyle w:val="Fett"/>
          <w:rFonts w:ascii="Helvetica" w:hAnsi="Helvetica" w:cs="Helvetica"/>
          <w:shd w:val="clear" w:color="auto" w:fill="FFFFFF"/>
        </w:rPr>
        <w:t>14770 Brandenburg an der Havel</w:t>
      </w:r>
    </w:p>
    <w:p w:rsidR="00A1118B" w:rsidRPr="00211D9C" w:rsidRDefault="00A1118B" w:rsidP="00A1118B">
      <w:pPr>
        <w:pStyle w:val="StandardWeb"/>
        <w:shd w:val="clear" w:color="auto" w:fill="FFFFFF"/>
        <w:spacing w:after="0" w:afterAutospacing="0" w:line="276" w:lineRule="auto"/>
        <w:rPr>
          <w:rStyle w:val="Fett"/>
          <w:shd w:val="clear" w:color="auto" w:fill="FFFFFF"/>
        </w:rPr>
      </w:pPr>
    </w:p>
    <w:p w:rsidR="008573AF" w:rsidRPr="007E7412" w:rsidRDefault="007E7412" w:rsidP="00A1118B">
      <w:pPr>
        <w:spacing w:after="0"/>
        <w:jc w:val="both"/>
        <w:rPr>
          <w:rFonts w:ascii="Arial" w:hAnsi="Arial" w:cs="Arial"/>
        </w:rPr>
      </w:pPr>
      <w:r w:rsidRPr="007E7412">
        <w:rPr>
          <w:rFonts w:ascii="Arial" w:hAnsi="Arial" w:cs="Arial"/>
        </w:rPr>
        <w:t xml:space="preserve">Die Bewerbung kann ab sofort </w:t>
      </w:r>
      <w:r>
        <w:rPr>
          <w:rFonts w:ascii="Arial" w:hAnsi="Arial" w:cs="Arial"/>
          <w:b/>
        </w:rPr>
        <w:t xml:space="preserve">bis zum </w:t>
      </w:r>
      <w:r w:rsidR="00922A70">
        <w:rPr>
          <w:rFonts w:ascii="Arial" w:hAnsi="Arial" w:cs="Arial"/>
          <w:b/>
        </w:rPr>
        <w:t>31. Dezember</w:t>
      </w:r>
      <w:r>
        <w:rPr>
          <w:rFonts w:ascii="Arial" w:hAnsi="Arial" w:cs="Arial"/>
          <w:b/>
        </w:rPr>
        <w:t xml:space="preserve"> 202</w:t>
      </w:r>
      <w:r w:rsidR="000F3B8E">
        <w:rPr>
          <w:rFonts w:ascii="Arial" w:hAnsi="Arial" w:cs="Arial"/>
          <w:b/>
        </w:rPr>
        <w:t>4</w:t>
      </w:r>
      <w:r w:rsidR="004C0210">
        <w:rPr>
          <w:rFonts w:ascii="Arial" w:hAnsi="Arial" w:cs="Arial"/>
        </w:rPr>
        <w:t xml:space="preserve"> eingereicht wer</w:t>
      </w:r>
      <w:r w:rsidRPr="007E7412">
        <w:rPr>
          <w:rFonts w:ascii="Arial" w:hAnsi="Arial" w:cs="Arial"/>
        </w:rPr>
        <w:t>den.</w:t>
      </w:r>
    </w:p>
    <w:p w:rsidR="007E7412" w:rsidRDefault="007E7412" w:rsidP="00A1118B">
      <w:pPr>
        <w:spacing w:after="0"/>
        <w:jc w:val="both"/>
      </w:pPr>
    </w:p>
    <w:p w:rsidR="00E354A1" w:rsidRDefault="00E354A1" w:rsidP="00A1118B">
      <w:pPr>
        <w:spacing w:after="0"/>
        <w:jc w:val="both"/>
      </w:pPr>
    </w:p>
    <w:sectPr w:rsidR="00E354A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81214"/>
    <w:multiLevelType w:val="multilevel"/>
    <w:tmpl w:val="808E35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63031C"/>
    <w:multiLevelType w:val="multilevel"/>
    <w:tmpl w:val="D38E8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81606EC"/>
    <w:multiLevelType w:val="multilevel"/>
    <w:tmpl w:val="9E6651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90513CE"/>
    <w:multiLevelType w:val="multilevel"/>
    <w:tmpl w:val="0A688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D292E20"/>
    <w:multiLevelType w:val="hybridMultilevel"/>
    <w:tmpl w:val="56543F5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6E3669FF"/>
    <w:multiLevelType w:val="multilevel"/>
    <w:tmpl w:val="4BEC1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412"/>
    <w:rsid w:val="000761A7"/>
    <w:rsid w:val="0009180D"/>
    <w:rsid w:val="000A6EE6"/>
    <w:rsid w:val="000F3B8E"/>
    <w:rsid w:val="0019620F"/>
    <w:rsid w:val="001C0DA5"/>
    <w:rsid w:val="001C1382"/>
    <w:rsid w:val="00200618"/>
    <w:rsid w:val="002770F5"/>
    <w:rsid w:val="002822B9"/>
    <w:rsid w:val="002B2A57"/>
    <w:rsid w:val="002C04AB"/>
    <w:rsid w:val="003927C3"/>
    <w:rsid w:val="003A2F1C"/>
    <w:rsid w:val="003C665F"/>
    <w:rsid w:val="003F69C5"/>
    <w:rsid w:val="004203D3"/>
    <w:rsid w:val="004C0210"/>
    <w:rsid w:val="004C2C8E"/>
    <w:rsid w:val="004F0E38"/>
    <w:rsid w:val="005F2EB4"/>
    <w:rsid w:val="006661AE"/>
    <w:rsid w:val="007E7412"/>
    <w:rsid w:val="007F7C85"/>
    <w:rsid w:val="008C612D"/>
    <w:rsid w:val="00922A70"/>
    <w:rsid w:val="00945E85"/>
    <w:rsid w:val="009733A5"/>
    <w:rsid w:val="00A1118B"/>
    <w:rsid w:val="00AD420D"/>
    <w:rsid w:val="00B531DB"/>
    <w:rsid w:val="00BD152B"/>
    <w:rsid w:val="00C53DD2"/>
    <w:rsid w:val="00DA3D4A"/>
    <w:rsid w:val="00DA5934"/>
    <w:rsid w:val="00DF265D"/>
    <w:rsid w:val="00E00DF5"/>
    <w:rsid w:val="00E354A1"/>
    <w:rsid w:val="00EF08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C6478C-77FA-458A-826D-EB7794D2D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770F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E7412"/>
    <w:rPr>
      <w:color w:val="0000FF" w:themeColor="hyperlink"/>
      <w:u w:val="single"/>
    </w:rPr>
  </w:style>
  <w:style w:type="character" w:styleId="Fett">
    <w:name w:val="Strong"/>
    <w:basedOn w:val="Absatz-Standardschriftart"/>
    <w:uiPriority w:val="22"/>
    <w:qFormat/>
    <w:rsid w:val="00922A70"/>
    <w:rPr>
      <w:b/>
      <w:bCs/>
    </w:rPr>
  </w:style>
  <w:style w:type="paragraph" w:styleId="StandardWeb">
    <w:name w:val="Normal (Web)"/>
    <w:basedOn w:val="Standard"/>
    <w:uiPriority w:val="99"/>
    <w:semiHidden/>
    <w:unhideWhenUsed/>
    <w:rsid w:val="00922A70"/>
    <w:pPr>
      <w:spacing w:before="100" w:beforeAutospacing="1" w:after="100" w:afterAutospacing="1" w:line="240" w:lineRule="auto"/>
    </w:pPr>
    <w:rPr>
      <w:rFonts w:ascii="Times New Roman" w:hAnsi="Times New Roman" w:cs="Times New Roman"/>
      <w:sz w:val="24"/>
      <w:szCs w:val="24"/>
      <w:lang w:eastAsia="de-DE"/>
    </w:rPr>
  </w:style>
  <w:style w:type="paragraph" w:styleId="Listenabsatz">
    <w:name w:val="List Paragraph"/>
    <w:basedOn w:val="Standard"/>
    <w:uiPriority w:val="34"/>
    <w:qFormat/>
    <w:rsid w:val="00922A70"/>
    <w:pPr>
      <w:spacing w:after="0" w:line="240" w:lineRule="auto"/>
      <w:ind w:left="720"/>
    </w:pPr>
    <w:rPr>
      <w:rFonts w:ascii="Calibri" w:hAnsi="Calibri" w:cs="Calibri"/>
    </w:rPr>
  </w:style>
  <w:style w:type="character" w:styleId="BesuchterLink">
    <w:name w:val="FollowedHyperlink"/>
    <w:basedOn w:val="Absatz-Standardschriftart"/>
    <w:uiPriority w:val="99"/>
    <w:semiHidden/>
    <w:unhideWhenUsed/>
    <w:rsid w:val="002B2A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515475">
      <w:bodyDiv w:val="1"/>
      <w:marLeft w:val="0"/>
      <w:marRight w:val="0"/>
      <w:marTop w:val="0"/>
      <w:marBottom w:val="0"/>
      <w:divBdr>
        <w:top w:val="none" w:sz="0" w:space="0" w:color="auto"/>
        <w:left w:val="none" w:sz="0" w:space="0" w:color="auto"/>
        <w:bottom w:val="none" w:sz="0" w:space="0" w:color="auto"/>
        <w:right w:val="none" w:sz="0" w:space="0" w:color="auto"/>
      </w:divBdr>
    </w:div>
    <w:div w:id="1864709777">
      <w:bodyDiv w:val="1"/>
      <w:marLeft w:val="0"/>
      <w:marRight w:val="0"/>
      <w:marTop w:val="0"/>
      <w:marBottom w:val="0"/>
      <w:divBdr>
        <w:top w:val="none" w:sz="0" w:space="0" w:color="auto"/>
        <w:left w:val="none" w:sz="0" w:space="0" w:color="auto"/>
        <w:bottom w:val="none" w:sz="0" w:space="0" w:color="auto"/>
        <w:right w:val="none" w:sz="0" w:space="0" w:color="auto"/>
      </w:divBdr>
    </w:div>
    <w:div w:id="200003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fm.brandenburg.de/intelliform/forms/olg/ausbildung/justizfachwirt/index" TargetMode="External"/><Relationship Id="rId5" Type="http://schemas.openxmlformats.org/officeDocument/2006/relationships/hyperlink" Target="https://ordentliche-gerichtsbarkeit.brandenburg.de/ogb/de/karriere/justizfachwirtjustizfachwirtin/"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1040</Words>
  <Characters>6553</Characters>
  <Application>Microsoft Office Word</Application>
  <DocSecurity>4</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Brandenburgisches Oberlandesgericht</Company>
  <LinksUpToDate>false</LinksUpToDate>
  <CharactersWithSpaces>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Ulbrich, Miriam (OLG)</dc:creator>
  <cp:lastModifiedBy>Jacobs</cp:lastModifiedBy>
  <cp:revision>2</cp:revision>
  <cp:lastPrinted>2021-07-16T05:29:00Z</cp:lastPrinted>
  <dcterms:created xsi:type="dcterms:W3CDTF">2024-06-05T09:07:00Z</dcterms:created>
  <dcterms:modified xsi:type="dcterms:W3CDTF">2024-06-05T09:07:00Z</dcterms:modified>
</cp:coreProperties>
</file>